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1DE6" w14:textId="77FCA137" w:rsidR="00395B4A" w:rsidRPr="007C325D" w:rsidRDefault="00AE2A24" w:rsidP="00DC3EA7">
      <w:pPr>
        <w:pStyle w:val="Heading1"/>
        <w:ind w:left="0"/>
        <w:rPr>
          <w:rFonts w:ascii="Arial" w:hAnsi="Arial"/>
          <w:color w:val="63256D"/>
        </w:rPr>
      </w:pPr>
      <w:r w:rsidRPr="007C325D">
        <w:rPr>
          <w:rFonts w:ascii="Arial" w:hAnsi="Arial"/>
          <w:color w:val="63256D"/>
        </w:rPr>
        <w:t xml:space="preserve">Help for your child younger than </w:t>
      </w:r>
      <w:r w:rsidR="00734521">
        <w:rPr>
          <w:rFonts w:ascii="Arial" w:hAnsi="Arial"/>
          <w:color w:val="63256D"/>
        </w:rPr>
        <w:t>9</w:t>
      </w:r>
    </w:p>
    <w:p w14:paraId="5FCD5E67" w14:textId="422EA734" w:rsidR="006D1183" w:rsidRPr="007C325D" w:rsidRDefault="00AE2A24" w:rsidP="001544A7">
      <w:pPr>
        <w:pStyle w:val="Heading2"/>
        <w:rPr>
          <w:rFonts w:ascii="Arial" w:hAnsi="Arial" w:cs="Arial"/>
          <w:lang w:val="en-US"/>
        </w:rPr>
      </w:pPr>
      <w:r w:rsidRPr="007C325D">
        <w:rPr>
          <w:rFonts w:ascii="Arial" w:hAnsi="Arial" w:cs="Arial"/>
          <w:lang w:val="en-US"/>
        </w:rPr>
        <w:t>If you have concerns about your child’s development, we can connect you to the right supports</w:t>
      </w:r>
    </w:p>
    <w:p w14:paraId="20EA682E" w14:textId="72A1BA4A" w:rsidR="006D1183" w:rsidRPr="007C325D" w:rsidRDefault="00712417" w:rsidP="00E033F4">
      <w:pPr>
        <w:pStyle w:val="Title"/>
        <w:rPr>
          <w:rFonts w:ascii="Arial" w:hAnsi="Arial" w:cs="Arial"/>
        </w:rPr>
      </w:pPr>
      <w:r w:rsidRPr="007C325D">
        <w:rPr>
          <w:rFonts w:ascii="Arial" w:hAnsi="Arial" w:cs="Arial"/>
        </w:rPr>
        <w:t xml:space="preserve">Our early childhood approach helps children younger than </w:t>
      </w:r>
      <w:r w:rsidR="00734521">
        <w:rPr>
          <w:rFonts w:ascii="Arial" w:hAnsi="Arial" w:cs="Arial"/>
        </w:rPr>
        <w:t>6 with developmental delay or children younger than 9 with disability,</w:t>
      </w:r>
      <w:r w:rsidRPr="007C325D">
        <w:rPr>
          <w:rFonts w:ascii="Arial" w:hAnsi="Arial" w:cs="Arial"/>
        </w:rPr>
        <w:t xml:space="preserve"> and their families</w:t>
      </w:r>
      <w:r w:rsidR="00334C25" w:rsidRPr="007C325D">
        <w:rPr>
          <w:rFonts w:ascii="Arial" w:hAnsi="Arial" w:cs="Arial"/>
        </w:rPr>
        <w:t>,</w:t>
      </w:r>
      <w:r w:rsidRPr="007C325D">
        <w:rPr>
          <w:rFonts w:ascii="Arial" w:hAnsi="Arial" w:cs="Arial"/>
        </w:rPr>
        <w:t xml:space="preserve"> </w:t>
      </w:r>
      <w:r w:rsidR="00734521">
        <w:rPr>
          <w:rFonts w:ascii="Arial" w:hAnsi="Arial" w:cs="Arial"/>
        </w:rPr>
        <w:t xml:space="preserve">to </w:t>
      </w:r>
      <w:r w:rsidRPr="007C325D">
        <w:rPr>
          <w:rFonts w:ascii="Arial" w:hAnsi="Arial" w:cs="Arial"/>
        </w:rPr>
        <w:t>access the ri</w:t>
      </w:r>
      <w:r w:rsidR="00B4288D" w:rsidRPr="007C325D">
        <w:rPr>
          <w:rFonts w:ascii="Arial" w:hAnsi="Arial" w:cs="Arial"/>
        </w:rPr>
        <w:t>ght support when they need it.</w:t>
      </w:r>
    </w:p>
    <w:p w14:paraId="0C33B0C6" w14:textId="4EB7E5FC" w:rsidR="00345B41" w:rsidRPr="007C325D" w:rsidRDefault="00712417" w:rsidP="00E033F4">
      <w:pPr>
        <w:pStyle w:val="Title"/>
        <w:rPr>
          <w:rFonts w:ascii="Arial" w:hAnsi="Arial" w:cs="Arial"/>
        </w:rPr>
        <w:sectPr w:rsidR="00345B41" w:rsidRPr="007C325D" w:rsidSect="002055C1">
          <w:headerReference w:type="even" r:id="rId11"/>
          <w:headerReference w:type="default" r:id="rId12"/>
          <w:footerReference w:type="default" r:id="rId13"/>
          <w:headerReference w:type="first" r:id="rId14"/>
          <w:footerReference w:type="first" r:id="rId15"/>
          <w:type w:val="continuous"/>
          <w:pgSz w:w="11900" w:h="16840"/>
          <w:pgMar w:top="4111" w:right="851" w:bottom="851" w:left="851" w:header="709" w:footer="709" w:gutter="0"/>
          <w:cols w:space="708"/>
          <w:titlePg/>
          <w:docGrid w:linePitch="360"/>
        </w:sectPr>
      </w:pPr>
      <w:r w:rsidRPr="007C325D">
        <w:rPr>
          <w:rFonts w:ascii="Arial" w:hAnsi="Arial" w:cs="Arial"/>
        </w:rPr>
        <w:t xml:space="preserve">It’s about giving children and their families, supports so children can have </w:t>
      </w:r>
      <w:r w:rsidR="003845C9" w:rsidRPr="007C325D">
        <w:rPr>
          <w:rFonts w:ascii="Arial" w:hAnsi="Arial" w:cs="Arial"/>
        </w:rPr>
        <w:t>the best possible start in life</w:t>
      </w:r>
      <w:r w:rsidR="00106E51" w:rsidRPr="007C325D">
        <w:rPr>
          <w:rFonts w:ascii="Arial" w:hAnsi="Arial" w:cs="Arial"/>
        </w:rPr>
        <w:t>.</w:t>
      </w:r>
    </w:p>
    <w:p w14:paraId="36114C09" w14:textId="4B882CE2" w:rsidR="00660DA4" w:rsidRPr="007C325D" w:rsidRDefault="00AE2A24" w:rsidP="00E033F4">
      <w:pPr>
        <w:pStyle w:val="Heading2"/>
        <w:rPr>
          <w:rFonts w:ascii="Arial" w:hAnsi="Arial" w:cs="Arial"/>
        </w:rPr>
      </w:pPr>
      <w:r w:rsidRPr="007C325D">
        <w:rPr>
          <w:rFonts w:ascii="Arial" w:hAnsi="Arial" w:cs="Arial"/>
        </w:rPr>
        <w:t xml:space="preserve">Your child doesn’t need a diagnosis to </w:t>
      </w:r>
      <w:r w:rsidR="00106E51" w:rsidRPr="007C325D">
        <w:rPr>
          <w:rFonts w:ascii="Arial" w:hAnsi="Arial" w:cs="Arial"/>
        </w:rPr>
        <w:t xml:space="preserve">get </w:t>
      </w:r>
      <w:r w:rsidRPr="007C325D">
        <w:rPr>
          <w:rFonts w:ascii="Arial" w:hAnsi="Arial" w:cs="Arial"/>
        </w:rPr>
        <w:t>help</w:t>
      </w:r>
    </w:p>
    <w:p w14:paraId="6FE9BEFC" w14:textId="3AB1A3D9" w:rsidR="00734521" w:rsidRDefault="00734521" w:rsidP="00B51BB7">
      <w:pPr>
        <w:rPr>
          <w:rFonts w:ascii="Arial" w:hAnsi="Arial" w:cs="Arial"/>
          <w:spacing w:val="-1"/>
          <w:w w:val="110"/>
          <w:sz w:val="24"/>
          <w:lang w:val="en-US"/>
        </w:rPr>
      </w:pPr>
      <w:r>
        <w:rPr>
          <w:rFonts w:ascii="Arial" w:hAnsi="Arial" w:cs="Arial"/>
          <w:spacing w:val="-1"/>
          <w:w w:val="110"/>
          <w:sz w:val="24"/>
          <w:lang w:val="en-US"/>
        </w:rPr>
        <w:t>Children younger than 6 do not need a diagnosis to get support through our early childhood approach.</w:t>
      </w:r>
    </w:p>
    <w:p w14:paraId="509EC046" w14:textId="7FFEE024" w:rsidR="00AE2A24" w:rsidRPr="007C325D" w:rsidRDefault="00AE2A24" w:rsidP="00B51BB7">
      <w:pPr>
        <w:rPr>
          <w:rFonts w:ascii="Arial" w:hAnsi="Arial" w:cs="Arial"/>
          <w:spacing w:val="-1"/>
          <w:w w:val="110"/>
          <w:sz w:val="24"/>
          <w:lang w:val="en-US"/>
        </w:rPr>
      </w:pPr>
      <w:r w:rsidRPr="007C325D">
        <w:rPr>
          <w:rFonts w:ascii="Arial" w:hAnsi="Arial" w:cs="Arial"/>
          <w:spacing w:val="-1"/>
          <w:w w:val="110"/>
          <w:sz w:val="24"/>
          <w:lang w:val="en-US"/>
        </w:rPr>
        <w:t>If you have concerns about your child’s development, talking to a professional who knows your child best is a good place to start. This could be your child’s doctor, early childhood educator or child health nurse.</w:t>
      </w:r>
    </w:p>
    <w:p w14:paraId="75431073" w14:textId="77777777" w:rsidR="00AE2A24" w:rsidRPr="007C325D" w:rsidRDefault="00AE2A24" w:rsidP="0001691C">
      <w:pPr>
        <w:rPr>
          <w:rFonts w:ascii="Arial" w:hAnsi="Arial" w:cs="Arial"/>
          <w:sz w:val="24"/>
          <w:lang w:val="en-US"/>
        </w:rPr>
      </w:pPr>
      <w:r w:rsidRPr="007C325D">
        <w:rPr>
          <w:rFonts w:ascii="Arial" w:hAnsi="Arial" w:cs="Arial"/>
          <w:spacing w:val="-2"/>
          <w:w w:val="110"/>
          <w:sz w:val="24"/>
          <w:lang w:val="en-US"/>
        </w:rPr>
        <w:t>C</w:t>
      </w:r>
      <w:r w:rsidRPr="007C325D">
        <w:rPr>
          <w:rFonts w:ascii="Arial" w:hAnsi="Arial" w:cs="Arial"/>
          <w:spacing w:val="-1"/>
          <w:w w:val="110"/>
          <w:sz w:val="24"/>
          <w:lang w:val="en-US"/>
        </w:rPr>
        <w:t>oncerns</w:t>
      </w:r>
      <w:r w:rsidRPr="007C325D">
        <w:rPr>
          <w:rFonts w:ascii="Arial" w:hAnsi="Arial" w:cs="Arial"/>
          <w:spacing w:val="-8"/>
          <w:w w:val="110"/>
          <w:sz w:val="24"/>
          <w:lang w:val="en-US"/>
        </w:rPr>
        <w:t xml:space="preserve"> </w:t>
      </w:r>
      <w:r w:rsidRPr="007C325D">
        <w:rPr>
          <w:rFonts w:ascii="Arial" w:hAnsi="Arial" w:cs="Arial"/>
          <w:w w:val="110"/>
          <w:sz w:val="24"/>
          <w:lang w:val="en-US"/>
        </w:rPr>
        <w:t>about</w:t>
      </w:r>
      <w:r w:rsidRPr="007C325D">
        <w:rPr>
          <w:rFonts w:ascii="Arial" w:hAnsi="Arial" w:cs="Arial"/>
          <w:spacing w:val="-8"/>
          <w:w w:val="110"/>
          <w:sz w:val="24"/>
          <w:lang w:val="en-US"/>
        </w:rPr>
        <w:t xml:space="preserve"> </w:t>
      </w:r>
      <w:r w:rsidRPr="007C325D">
        <w:rPr>
          <w:rFonts w:ascii="Arial" w:hAnsi="Arial" w:cs="Arial"/>
          <w:spacing w:val="-1"/>
          <w:w w:val="110"/>
          <w:sz w:val="24"/>
          <w:lang w:val="en-US"/>
        </w:rPr>
        <w:t>y</w:t>
      </w:r>
      <w:r w:rsidRPr="007C325D">
        <w:rPr>
          <w:rFonts w:ascii="Arial" w:hAnsi="Arial" w:cs="Arial"/>
          <w:spacing w:val="-2"/>
          <w:w w:val="110"/>
          <w:sz w:val="24"/>
          <w:lang w:val="en-US"/>
        </w:rPr>
        <w:t>our</w:t>
      </w:r>
      <w:r w:rsidRPr="007C325D">
        <w:rPr>
          <w:rFonts w:ascii="Arial" w:hAnsi="Arial" w:cs="Arial"/>
          <w:spacing w:val="-7"/>
          <w:w w:val="110"/>
          <w:sz w:val="24"/>
          <w:lang w:val="en-US"/>
        </w:rPr>
        <w:t xml:space="preserve"> </w:t>
      </w:r>
      <w:r w:rsidRPr="007C325D">
        <w:rPr>
          <w:rFonts w:ascii="Arial" w:hAnsi="Arial" w:cs="Arial"/>
          <w:w w:val="110"/>
          <w:sz w:val="24"/>
          <w:lang w:val="en-US"/>
        </w:rPr>
        <w:t>child’s</w:t>
      </w:r>
      <w:r w:rsidRPr="007C325D">
        <w:rPr>
          <w:rFonts w:ascii="Arial" w:hAnsi="Arial" w:cs="Arial"/>
          <w:spacing w:val="-8"/>
          <w:w w:val="110"/>
          <w:sz w:val="24"/>
          <w:lang w:val="en-US"/>
        </w:rPr>
        <w:t xml:space="preserve"> </w:t>
      </w:r>
      <w:r w:rsidRPr="007C325D">
        <w:rPr>
          <w:rFonts w:ascii="Arial" w:hAnsi="Arial" w:cs="Arial"/>
          <w:spacing w:val="-1"/>
          <w:w w:val="110"/>
          <w:sz w:val="24"/>
          <w:lang w:val="en-US"/>
        </w:rPr>
        <w:t>development</w:t>
      </w:r>
      <w:r w:rsidRPr="007C325D">
        <w:rPr>
          <w:rFonts w:ascii="Arial" w:hAnsi="Arial" w:cs="Arial"/>
          <w:spacing w:val="-8"/>
          <w:w w:val="110"/>
          <w:sz w:val="24"/>
          <w:lang w:val="en-US"/>
        </w:rPr>
        <w:t xml:space="preserve"> </w:t>
      </w:r>
      <w:r w:rsidRPr="007C325D">
        <w:rPr>
          <w:rFonts w:ascii="Arial" w:hAnsi="Arial" w:cs="Arial"/>
          <w:w w:val="110"/>
          <w:sz w:val="24"/>
          <w:lang w:val="en-US"/>
        </w:rPr>
        <w:t>might</w:t>
      </w:r>
      <w:r w:rsidRPr="007C325D">
        <w:rPr>
          <w:rFonts w:ascii="Arial" w:hAnsi="Arial" w:cs="Arial"/>
          <w:spacing w:val="26"/>
          <w:w w:val="112"/>
          <w:sz w:val="24"/>
          <w:lang w:val="en-US"/>
        </w:rPr>
        <w:t xml:space="preserve"> </w:t>
      </w:r>
      <w:r w:rsidRPr="007C325D">
        <w:rPr>
          <w:rFonts w:ascii="Arial" w:hAnsi="Arial" w:cs="Arial"/>
          <w:w w:val="110"/>
          <w:sz w:val="24"/>
          <w:lang w:val="en-US"/>
        </w:rPr>
        <w:t>include</w:t>
      </w:r>
      <w:r w:rsidRPr="007C325D">
        <w:rPr>
          <w:rFonts w:ascii="Arial" w:hAnsi="Arial" w:cs="Arial"/>
          <w:spacing w:val="-11"/>
          <w:w w:val="110"/>
          <w:sz w:val="24"/>
          <w:lang w:val="en-US"/>
        </w:rPr>
        <w:t xml:space="preserve"> </w:t>
      </w:r>
      <w:r w:rsidRPr="007C325D">
        <w:rPr>
          <w:rFonts w:ascii="Arial" w:hAnsi="Arial" w:cs="Arial"/>
          <w:spacing w:val="-3"/>
          <w:w w:val="110"/>
          <w:sz w:val="24"/>
          <w:lang w:val="en-US"/>
        </w:rPr>
        <w:t>ho</w:t>
      </w:r>
      <w:r w:rsidRPr="007C325D">
        <w:rPr>
          <w:rFonts w:ascii="Arial" w:hAnsi="Arial" w:cs="Arial"/>
          <w:spacing w:val="-2"/>
          <w:w w:val="110"/>
          <w:sz w:val="24"/>
          <w:lang w:val="en-US"/>
        </w:rPr>
        <w:t>w</w:t>
      </w:r>
      <w:r w:rsidRPr="007C325D">
        <w:rPr>
          <w:rFonts w:ascii="Arial" w:hAnsi="Arial" w:cs="Arial"/>
          <w:spacing w:val="-11"/>
          <w:w w:val="110"/>
          <w:sz w:val="24"/>
          <w:lang w:val="en-US"/>
        </w:rPr>
        <w:t xml:space="preserve"> </w:t>
      </w:r>
      <w:r w:rsidRPr="007C325D">
        <w:rPr>
          <w:rFonts w:ascii="Arial" w:hAnsi="Arial" w:cs="Arial"/>
          <w:spacing w:val="-1"/>
          <w:w w:val="110"/>
          <w:sz w:val="24"/>
          <w:lang w:val="en-US"/>
        </w:rPr>
        <w:t>the</w:t>
      </w:r>
      <w:r w:rsidRPr="007C325D">
        <w:rPr>
          <w:rFonts w:ascii="Arial" w:hAnsi="Arial" w:cs="Arial"/>
          <w:spacing w:val="-2"/>
          <w:w w:val="110"/>
          <w:sz w:val="24"/>
          <w:lang w:val="en-US"/>
        </w:rPr>
        <w:t>y:</w:t>
      </w:r>
    </w:p>
    <w:p w14:paraId="28DAEF82" w14:textId="77777777" w:rsidR="00AE2A24" w:rsidRPr="007C325D" w:rsidRDefault="00AE2A24" w:rsidP="003D04A1">
      <w:pPr>
        <w:pStyle w:val="ListParagraph"/>
        <w:numPr>
          <w:ilvl w:val="0"/>
          <w:numId w:val="6"/>
        </w:numPr>
        <w:spacing w:after="120"/>
        <w:ind w:left="714" w:hanging="357"/>
        <w:contextualSpacing w:val="0"/>
        <w:rPr>
          <w:rFonts w:ascii="Arial" w:hAnsi="Arial" w:cs="Arial"/>
          <w:sz w:val="24"/>
          <w:lang w:val="en-US"/>
        </w:rPr>
      </w:pPr>
      <w:r w:rsidRPr="007C325D">
        <w:rPr>
          <w:rFonts w:ascii="Arial" w:hAnsi="Arial" w:cs="Arial"/>
          <w:spacing w:val="-1"/>
          <w:w w:val="110"/>
          <w:sz w:val="24"/>
          <w:lang w:val="en-US"/>
        </w:rPr>
        <w:t>play</w:t>
      </w:r>
      <w:r w:rsidRPr="007C325D">
        <w:rPr>
          <w:rFonts w:ascii="Arial" w:hAnsi="Arial" w:cs="Arial"/>
          <w:spacing w:val="2"/>
          <w:w w:val="110"/>
          <w:sz w:val="24"/>
          <w:lang w:val="en-US"/>
        </w:rPr>
        <w:t xml:space="preserve"> </w:t>
      </w:r>
      <w:r w:rsidRPr="007C325D">
        <w:rPr>
          <w:rFonts w:ascii="Arial" w:hAnsi="Arial" w:cs="Arial"/>
          <w:w w:val="110"/>
          <w:sz w:val="24"/>
          <w:lang w:val="en-US"/>
        </w:rPr>
        <w:t>and</w:t>
      </w:r>
      <w:r w:rsidRPr="007C325D">
        <w:rPr>
          <w:rFonts w:ascii="Arial" w:hAnsi="Arial" w:cs="Arial"/>
          <w:spacing w:val="2"/>
          <w:w w:val="110"/>
          <w:sz w:val="24"/>
          <w:lang w:val="en-US"/>
        </w:rPr>
        <w:t xml:space="preserve"> </w:t>
      </w:r>
      <w:r w:rsidRPr="007C325D">
        <w:rPr>
          <w:rFonts w:ascii="Arial" w:hAnsi="Arial" w:cs="Arial"/>
          <w:spacing w:val="-2"/>
          <w:w w:val="110"/>
          <w:sz w:val="24"/>
          <w:lang w:val="en-US"/>
        </w:rPr>
        <w:t>mov</w:t>
      </w:r>
      <w:r w:rsidRPr="007C325D">
        <w:rPr>
          <w:rFonts w:ascii="Arial" w:hAnsi="Arial" w:cs="Arial"/>
          <w:spacing w:val="-3"/>
          <w:w w:val="110"/>
          <w:sz w:val="24"/>
          <w:lang w:val="en-US"/>
        </w:rPr>
        <w:t>e</w:t>
      </w:r>
      <w:r w:rsidRPr="007C325D">
        <w:rPr>
          <w:rFonts w:ascii="Arial" w:hAnsi="Arial" w:cs="Arial"/>
          <w:spacing w:val="2"/>
          <w:w w:val="110"/>
          <w:sz w:val="24"/>
          <w:lang w:val="en-US"/>
        </w:rPr>
        <w:t xml:space="preserve"> </w:t>
      </w:r>
      <w:r w:rsidRPr="007C325D">
        <w:rPr>
          <w:rFonts w:ascii="Arial" w:hAnsi="Arial" w:cs="Arial"/>
          <w:spacing w:val="-1"/>
          <w:w w:val="110"/>
          <w:sz w:val="24"/>
          <w:lang w:val="en-US"/>
        </w:rPr>
        <w:t>around</w:t>
      </w:r>
    </w:p>
    <w:p w14:paraId="72231F12" w14:textId="77777777" w:rsidR="00AE2A24" w:rsidRPr="007C325D" w:rsidRDefault="00AE2A24" w:rsidP="003D04A1">
      <w:pPr>
        <w:pStyle w:val="ListParagraph"/>
        <w:numPr>
          <w:ilvl w:val="0"/>
          <w:numId w:val="6"/>
        </w:numPr>
        <w:spacing w:after="120"/>
        <w:ind w:left="714" w:hanging="357"/>
        <w:contextualSpacing w:val="0"/>
        <w:rPr>
          <w:rFonts w:ascii="Arial" w:hAnsi="Arial" w:cs="Arial"/>
          <w:sz w:val="24"/>
          <w:lang w:val="en-US"/>
        </w:rPr>
      </w:pPr>
      <w:r w:rsidRPr="007C325D">
        <w:rPr>
          <w:rFonts w:ascii="Arial" w:hAnsi="Arial" w:cs="Arial"/>
          <w:w w:val="110"/>
          <w:sz w:val="24"/>
          <w:lang w:val="en-US"/>
        </w:rPr>
        <w:t>do things</w:t>
      </w:r>
      <w:r w:rsidRPr="007C325D">
        <w:rPr>
          <w:rFonts w:ascii="Arial" w:hAnsi="Arial" w:cs="Arial"/>
          <w:spacing w:val="1"/>
          <w:w w:val="110"/>
          <w:sz w:val="24"/>
          <w:lang w:val="en-US"/>
        </w:rPr>
        <w:t xml:space="preserve"> </w:t>
      </w:r>
      <w:r w:rsidRPr="007C325D">
        <w:rPr>
          <w:rFonts w:ascii="Arial" w:hAnsi="Arial" w:cs="Arial"/>
          <w:w w:val="110"/>
          <w:sz w:val="24"/>
          <w:lang w:val="en-US"/>
        </w:rPr>
        <w:t xml:space="preserve">to </w:t>
      </w:r>
      <w:r w:rsidRPr="007C325D">
        <w:rPr>
          <w:rFonts w:ascii="Arial" w:hAnsi="Arial" w:cs="Arial"/>
          <w:spacing w:val="-1"/>
          <w:w w:val="110"/>
          <w:sz w:val="24"/>
          <w:lang w:val="en-US"/>
        </w:rPr>
        <w:t>take</w:t>
      </w:r>
      <w:r w:rsidRPr="007C325D">
        <w:rPr>
          <w:rFonts w:ascii="Arial" w:hAnsi="Arial" w:cs="Arial"/>
          <w:spacing w:val="1"/>
          <w:w w:val="110"/>
          <w:sz w:val="24"/>
          <w:lang w:val="en-US"/>
        </w:rPr>
        <w:t xml:space="preserve"> </w:t>
      </w:r>
      <w:r w:rsidRPr="007C325D">
        <w:rPr>
          <w:rFonts w:ascii="Arial" w:hAnsi="Arial" w:cs="Arial"/>
          <w:spacing w:val="-2"/>
          <w:w w:val="110"/>
          <w:sz w:val="24"/>
          <w:lang w:val="en-US"/>
        </w:rPr>
        <w:t>car</w:t>
      </w:r>
      <w:r w:rsidRPr="007C325D">
        <w:rPr>
          <w:rFonts w:ascii="Arial" w:hAnsi="Arial" w:cs="Arial"/>
          <w:spacing w:val="-3"/>
          <w:w w:val="110"/>
          <w:sz w:val="24"/>
          <w:lang w:val="en-US"/>
        </w:rPr>
        <w:t>e</w:t>
      </w:r>
      <w:r w:rsidRPr="007C325D">
        <w:rPr>
          <w:rFonts w:ascii="Arial" w:hAnsi="Arial" w:cs="Arial"/>
          <w:w w:val="110"/>
          <w:sz w:val="24"/>
          <w:lang w:val="en-US"/>
        </w:rPr>
        <w:t xml:space="preserve"> of</w:t>
      </w:r>
      <w:r w:rsidRPr="007C325D">
        <w:rPr>
          <w:rFonts w:ascii="Arial" w:hAnsi="Arial" w:cs="Arial"/>
          <w:spacing w:val="1"/>
          <w:w w:val="110"/>
          <w:sz w:val="24"/>
          <w:lang w:val="en-US"/>
        </w:rPr>
        <w:t xml:space="preserve"> </w:t>
      </w:r>
      <w:r w:rsidRPr="007C325D">
        <w:rPr>
          <w:rFonts w:ascii="Arial" w:hAnsi="Arial" w:cs="Arial"/>
          <w:spacing w:val="-1"/>
          <w:w w:val="110"/>
          <w:sz w:val="24"/>
          <w:lang w:val="en-US"/>
        </w:rPr>
        <w:t>themselves</w:t>
      </w:r>
    </w:p>
    <w:p w14:paraId="486BF55E" w14:textId="77777777" w:rsidR="00AE2A24" w:rsidRPr="007C325D" w:rsidRDefault="00AE2A24" w:rsidP="003D04A1">
      <w:pPr>
        <w:pStyle w:val="ListParagraph"/>
        <w:numPr>
          <w:ilvl w:val="0"/>
          <w:numId w:val="6"/>
        </w:numPr>
        <w:spacing w:after="120"/>
        <w:ind w:left="714" w:hanging="357"/>
        <w:contextualSpacing w:val="0"/>
        <w:rPr>
          <w:rFonts w:ascii="Arial" w:hAnsi="Arial" w:cs="Arial"/>
          <w:sz w:val="24"/>
          <w:lang w:val="en-US"/>
        </w:rPr>
      </w:pPr>
      <w:r w:rsidRPr="007C325D">
        <w:rPr>
          <w:rFonts w:ascii="Arial" w:hAnsi="Arial" w:cs="Arial"/>
          <w:w w:val="110"/>
          <w:sz w:val="24"/>
          <w:lang w:val="en-US"/>
        </w:rPr>
        <w:t>socialise</w:t>
      </w:r>
      <w:r w:rsidRPr="007C325D">
        <w:rPr>
          <w:rFonts w:ascii="Arial" w:hAnsi="Arial" w:cs="Arial"/>
          <w:spacing w:val="-12"/>
          <w:w w:val="110"/>
          <w:sz w:val="24"/>
          <w:lang w:val="en-US"/>
        </w:rPr>
        <w:t xml:space="preserve"> </w:t>
      </w:r>
      <w:r w:rsidRPr="007C325D">
        <w:rPr>
          <w:rFonts w:ascii="Arial" w:hAnsi="Arial" w:cs="Arial"/>
          <w:w w:val="110"/>
          <w:sz w:val="24"/>
          <w:lang w:val="en-US"/>
        </w:rPr>
        <w:t>with</w:t>
      </w:r>
      <w:r w:rsidRPr="007C325D">
        <w:rPr>
          <w:rFonts w:ascii="Arial" w:hAnsi="Arial" w:cs="Arial"/>
          <w:spacing w:val="-11"/>
          <w:w w:val="110"/>
          <w:sz w:val="24"/>
          <w:lang w:val="en-US"/>
        </w:rPr>
        <w:t xml:space="preserve"> </w:t>
      </w:r>
      <w:r w:rsidRPr="007C325D">
        <w:rPr>
          <w:rFonts w:ascii="Arial" w:hAnsi="Arial" w:cs="Arial"/>
          <w:w w:val="110"/>
          <w:sz w:val="24"/>
          <w:lang w:val="en-US"/>
        </w:rPr>
        <w:t>other</w:t>
      </w:r>
      <w:r w:rsidRPr="007C325D">
        <w:rPr>
          <w:rFonts w:ascii="Arial" w:hAnsi="Arial" w:cs="Arial"/>
          <w:spacing w:val="-11"/>
          <w:w w:val="110"/>
          <w:sz w:val="24"/>
          <w:lang w:val="en-US"/>
        </w:rPr>
        <w:t xml:space="preserve"> </w:t>
      </w:r>
      <w:r w:rsidRPr="007C325D">
        <w:rPr>
          <w:rFonts w:ascii="Arial" w:hAnsi="Arial" w:cs="Arial"/>
          <w:spacing w:val="-2"/>
          <w:w w:val="110"/>
          <w:sz w:val="24"/>
          <w:lang w:val="en-US"/>
        </w:rPr>
        <w:t>childr</w:t>
      </w:r>
      <w:r w:rsidRPr="007C325D">
        <w:rPr>
          <w:rFonts w:ascii="Arial" w:hAnsi="Arial" w:cs="Arial"/>
          <w:spacing w:val="-1"/>
          <w:w w:val="110"/>
          <w:sz w:val="24"/>
          <w:lang w:val="en-US"/>
        </w:rPr>
        <w:t>en</w:t>
      </w:r>
    </w:p>
    <w:p w14:paraId="70B0EC7D" w14:textId="4BE780D7" w:rsidR="00AE2A24" w:rsidRPr="007C325D" w:rsidRDefault="00AE2A24" w:rsidP="0001691C">
      <w:pPr>
        <w:pStyle w:val="ListParagraph"/>
        <w:numPr>
          <w:ilvl w:val="0"/>
          <w:numId w:val="6"/>
        </w:numPr>
        <w:rPr>
          <w:rFonts w:ascii="Arial" w:hAnsi="Arial" w:cs="Arial"/>
          <w:sz w:val="24"/>
          <w:lang w:val="en-US"/>
        </w:rPr>
      </w:pPr>
      <w:r w:rsidRPr="007C325D">
        <w:rPr>
          <w:rFonts w:ascii="Arial" w:hAnsi="Arial" w:cs="Arial"/>
          <w:spacing w:val="-1"/>
          <w:w w:val="110"/>
          <w:sz w:val="24"/>
          <w:lang w:val="en-US"/>
        </w:rPr>
        <w:t>communicate</w:t>
      </w:r>
      <w:r w:rsidRPr="007C325D">
        <w:rPr>
          <w:rFonts w:ascii="Arial" w:hAnsi="Arial" w:cs="Arial"/>
          <w:spacing w:val="8"/>
          <w:w w:val="110"/>
          <w:sz w:val="24"/>
          <w:lang w:val="en-US"/>
        </w:rPr>
        <w:t xml:space="preserve"> </w:t>
      </w:r>
      <w:r w:rsidRPr="007C325D">
        <w:rPr>
          <w:rFonts w:ascii="Arial" w:hAnsi="Arial" w:cs="Arial"/>
          <w:w w:val="110"/>
          <w:sz w:val="24"/>
          <w:lang w:val="en-US"/>
        </w:rPr>
        <w:t>what</w:t>
      </w:r>
      <w:r w:rsidRPr="007C325D">
        <w:rPr>
          <w:rFonts w:ascii="Arial" w:hAnsi="Arial" w:cs="Arial"/>
          <w:spacing w:val="9"/>
          <w:w w:val="110"/>
          <w:sz w:val="24"/>
          <w:lang w:val="en-US"/>
        </w:rPr>
        <w:t xml:space="preserve"> </w:t>
      </w:r>
      <w:r w:rsidRPr="007C325D">
        <w:rPr>
          <w:rFonts w:ascii="Arial" w:hAnsi="Arial" w:cs="Arial"/>
          <w:spacing w:val="-1"/>
          <w:w w:val="110"/>
          <w:sz w:val="24"/>
          <w:lang w:val="en-US"/>
        </w:rPr>
        <w:t>they</w:t>
      </w:r>
      <w:r w:rsidRPr="007C325D">
        <w:rPr>
          <w:rFonts w:ascii="Arial" w:hAnsi="Arial" w:cs="Arial"/>
          <w:spacing w:val="9"/>
          <w:w w:val="110"/>
          <w:sz w:val="24"/>
          <w:lang w:val="en-US"/>
        </w:rPr>
        <w:t xml:space="preserve"> </w:t>
      </w:r>
      <w:r w:rsidRPr="007C325D">
        <w:rPr>
          <w:rFonts w:ascii="Arial" w:hAnsi="Arial" w:cs="Arial"/>
          <w:spacing w:val="-1"/>
          <w:w w:val="110"/>
          <w:sz w:val="24"/>
          <w:lang w:val="en-US"/>
        </w:rPr>
        <w:t>wan</w:t>
      </w:r>
      <w:r w:rsidRPr="007C325D">
        <w:rPr>
          <w:rFonts w:ascii="Arial" w:hAnsi="Arial" w:cs="Arial"/>
          <w:spacing w:val="-2"/>
          <w:w w:val="110"/>
          <w:sz w:val="24"/>
          <w:lang w:val="en-US"/>
        </w:rPr>
        <w:t>t</w:t>
      </w:r>
      <w:r w:rsidR="00734521">
        <w:rPr>
          <w:rFonts w:ascii="Arial" w:hAnsi="Arial" w:cs="Arial"/>
          <w:spacing w:val="-2"/>
          <w:w w:val="110"/>
          <w:sz w:val="24"/>
          <w:lang w:val="en-US"/>
        </w:rPr>
        <w:t>.</w:t>
      </w:r>
    </w:p>
    <w:p w14:paraId="4E6D7357" w14:textId="68DFBB1A" w:rsidR="00AE2A24" w:rsidRPr="007C325D" w:rsidRDefault="00734521" w:rsidP="0001691C">
      <w:pPr>
        <w:rPr>
          <w:rFonts w:ascii="Arial" w:hAnsi="Arial" w:cs="Arial"/>
          <w:sz w:val="24"/>
          <w:lang w:val="en-US"/>
        </w:rPr>
      </w:pPr>
      <w:r>
        <w:rPr>
          <w:rFonts w:ascii="Arial" w:hAnsi="Arial" w:cs="Arial"/>
          <w:spacing w:val="-2"/>
          <w:w w:val="110"/>
          <w:sz w:val="24"/>
          <w:lang w:val="en-US"/>
        </w:rPr>
        <w:t>C</w:t>
      </w:r>
      <w:r w:rsidR="00AE2A24" w:rsidRPr="007C325D">
        <w:rPr>
          <w:rFonts w:ascii="Arial" w:hAnsi="Arial" w:cs="Arial"/>
          <w:spacing w:val="-2"/>
          <w:w w:val="110"/>
          <w:sz w:val="24"/>
          <w:lang w:val="en-US"/>
        </w:rPr>
        <w:t>ompared</w:t>
      </w:r>
      <w:r w:rsidR="00AE2A24" w:rsidRPr="007C325D">
        <w:rPr>
          <w:rFonts w:ascii="Arial" w:hAnsi="Arial" w:cs="Arial"/>
          <w:spacing w:val="-9"/>
          <w:w w:val="110"/>
          <w:sz w:val="24"/>
          <w:lang w:val="en-US"/>
        </w:rPr>
        <w:t xml:space="preserve"> </w:t>
      </w:r>
      <w:r w:rsidR="00AE2A24" w:rsidRPr="007C325D">
        <w:rPr>
          <w:rFonts w:ascii="Arial" w:hAnsi="Arial" w:cs="Arial"/>
          <w:w w:val="110"/>
          <w:sz w:val="24"/>
          <w:lang w:val="en-US"/>
        </w:rPr>
        <w:t>with</w:t>
      </w:r>
      <w:r w:rsidR="00AE2A24" w:rsidRPr="007C325D">
        <w:rPr>
          <w:rFonts w:ascii="Arial" w:hAnsi="Arial" w:cs="Arial"/>
          <w:spacing w:val="-9"/>
          <w:w w:val="110"/>
          <w:sz w:val="24"/>
          <w:lang w:val="en-US"/>
        </w:rPr>
        <w:t xml:space="preserve"> </w:t>
      </w:r>
      <w:r w:rsidR="00AE2A24" w:rsidRPr="007C325D">
        <w:rPr>
          <w:rFonts w:ascii="Arial" w:hAnsi="Arial" w:cs="Arial"/>
          <w:w w:val="110"/>
          <w:sz w:val="24"/>
          <w:lang w:val="en-US"/>
        </w:rPr>
        <w:t>other</w:t>
      </w:r>
      <w:r w:rsidR="00AE2A24" w:rsidRPr="007C325D">
        <w:rPr>
          <w:rFonts w:ascii="Arial" w:hAnsi="Arial" w:cs="Arial"/>
          <w:spacing w:val="-9"/>
          <w:w w:val="110"/>
          <w:sz w:val="24"/>
          <w:lang w:val="en-US"/>
        </w:rPr>
        <w:t xml:space="preserve"> </w:t>
      </w:r>
      <w:r w:rsidR="00AE2A24" w:rsidRPr="007C325D">
        <w:rPr>
          <w:rFonts w:ascii="Arial" w:hAnsi="Arial" w:cs="Arial"/>
          <w:spacing w:val="-2"/>
          <w:w w:val="110"/>
          <w:sz w:val="24"/>
          <w:lang w:val="en-US"/>
        </w:rPr>
        <w:t>childr</w:t>
      </w:r>
      <w:r w:rsidR="00AE2A24" w:rsidRPr="007C325D">
        <w:rPr>
          <w:rFonts w:ascii="Arial" w:hAnsi="Arial" w:cs="Arial"/>
          <w:spacing w:val="-1"/>
          <w:w w:val="110"/>
          <w:sz w:val="24"/>
          <w:lang w:val="en-US"/>
        </w:rPr>
        <w:t>en</w:t>
      </w:r>
      <w:r w:rsidR="00AE2A24" w:rsidRPr="007C325D">
        <w:rPr>
          <w:rFonts w:ascii="Arial" w:hAnsi="Arial" w:cs="Arial"/>
          <w:spacing w:val="-9"/>
          <w:w w:val="110"/>
          <w:sz w:val="24"/>
          <w:lang w:val="en-US"/>
        </w:rPr>
        <w:t xml:space="preserve"> </w:t>
      </w:r>
      <w:r w:rsidR="00AE2A24" w:rsidRPr="007C325D">
        <w:rPr>
          <w:rFonts w:ascii="Arial" w:hAnsi="Arial" w:cs="Arial"/>
          <w:w w:val="110"/>
          <w:sz w:val="24"/>
          <w:lang w:val="en-US"/>
        </w:rPr>
        <w:t>their</w:t>
      </w:r>
      <w:r w:rsidR="00AE2A24" w:rsidRPr="007C325D">
        <w:rPr>
          <w:rFonts w:ascii="Arial" w:hAnsi="Arial" w:cs="Arial"/>
          <w:spacing w:val="-9"/>
          <w:w w:val="110"/>
          <w:sz w:val="24"/>
          <w:lang w:val="en-US"/>
        </w:rPr>
        <w:t xml:space="preserve"> </w:t>
      </w:r>
      <w:r w:rsidR="00AE2A24" w:rsidRPr="007C325D">
        <w:rPr>
          <w:rFonts w:ascii="Arial" w:hAnsi="Arial" w:cs="Arial"/>
          <w:spacing w:val="-3"/>
          <w:w w:val="110"/>
          <w:sz w:val="24"/>
          <w:lang w:val="en-US"/>
        </w:rPr>
        <w:t>o</w:t>
      </w:r>
      <w:r w:rsidR="00AE2A24" w:rsidRPr="007C325D">
        <w:rPr>
          <w:rFonts w:ascii="Arial" w:hAnsi="Arial" w:cs="Arial"/>
          <w:spacing w:val="-2"/>
          <w:w w:val="110"/>
          <w:sz w:val="24"/>
          <w:lang w:val="en-US"/>
        </w:rPr>
        <w:t>wn</w:t>
      </w:r>
      <w:r w:rsidR="00AE2A24" w:rsidRPr="007C325D">
        <w:rPr>
          <w:rFonts w:ascii="Arial" w:hAnsi="Arial" w:cs="Arial"/>
          <w:spacing w:val="-8"/>
          <w:w w:val="110"/>
          <w:sz w:val="24"/>
          <w:lang w:val="en-US"/>
        </w:rPr>
        <w:t xml:space="preserve"> </w:t>
      </w:r>
      <w:r w:rsidR="00AE2A24" w:rsidRPr="007C325D">
        <w:rPr>
          <w:rFonts w:ascii="Arial" w:hAnsi="Arial" w:cs="Arial"/>
          <w:w w:val="110"/>
          <w:sz w:val="24"/>
          <w:lang w:val="en-US"/>
        </w:rPr>
        <w:t>age.</w:t>
      </w:r>
    </w:p>
    <w:p w14:paraId="7C918C1D" w14:textId="6CBCDBAE" w:rsidR="002055C1" w:rsidRPr="007C325D" w:rsidRDefault="00AE2A24" w:rsidP="0001691C">
      <w:pPr>
        <w:rPr>
          <w:rFonts w:ascii="Arial" w:hAnsi="Arial" w:cs="Arial"/>
          <w:w w:val="110"/>
          <w:sz w:val="24"/>
        </w:rPr>
      </w:pPr>
      <w:r w:rsidRPr="007C325D">
        <w:rPr>
          <w:rFonts w:ascii="Arial" w:hAnsi="Arial" w:cs="Arial"/>
          <w:spacing w:val="-1"/>
          <w:w w:val="110"/>
          <w:sz w:val="24"/>
        </w:rPr>
        <w:t>Aft</w:t>
      </w:r>
      <w:r w:rsidRPr="007C325D">
        <w:rPr>
          <w:rFonts w:ascii="Arial" w:hAnsi="Arial" w:cs="Arial"/>
          <w:spacing w:val="-2"/>
          <w:w w:val="110"/>
          <w:sz w:val="24"/>
        </w:rPr>
        <w:t>er</w:t>
      </w:r>
      <w:r w:rsidRPr="007C325D">
        <w:rPr>
          <w:rFonts w:ascii="Arial" w:hAnsi="Arial" w:cs="Arial"/>
          <w:spacing w:val="-9"/>
          <w:w w:val="110"/>
          <w:sz w:val="24"/>
        </w:rPr>
        <w:t xml:space="preserve"> </w:t>
      </w:r>
      <w:r w:rsidRPr="007C325D">
        <w:rPr>
          <w:rFonts w:ascii="Arial" w:hAnsi="Arial" w:cs="Arial"/>
          <w:spacing w:val="-1"/>
          <w:w w:val="110"/>
          <w:sz w:val="24"/>
        </w:rPr>
        <w:t>talking</w:t>
      </w:r>
      <w:r w:rsidRPr="007C325D">
        <w:rPr>
          <w:rFonts w:ascii="Arial" w:hAnsi="Arial" w:cs="Arial"/>
          <w:spacing w:val="-8"/>
          <w:w w:val="110"/>
          <w:sz w:val="24"/>
        </w:rPr>
        <w:t xml:space="preserve"> </w:t>
      </w:r>
      <w:r w:rsidRPr="007C325D">
        <w:rPr>
          <w:rFonts w:ascii="Arial" w:hAnsi="Arial" w:cs="Arial"/>
          <w:w w:val="110"/>
          <w:sz w:val="24"/>
        </w:rPr>
        <w:t>with</w:t>
      </w:r>
      <w:r w:rsidRPr="007C325D">
        <w:rPr>
          <w:rFonts w:ascii="Arial" w:hAnsi="Arial" w:cs="Arial"/>
          <w:spacing w:val="-9"/>
          <w:w w:val="110"/>
          <w:sz w:val="24"/>
        </w:rPr>
        <w:t xml:space="preserve"> </w:t>
      </w:r>
      <w:r w:rsidRPr="007C325D">
        <w:rPr>
          <w:rFonts w:ascii="Arial" w:hAnsi="Arial" w:cs="Arial"/>
          <w:spacing w:val="-1"/>
          <w:w w:val="110"/>
          <w:sz w:val="24"/>
        </w:rPr>
        <w:t>y</w:t>
      </w:r>
      <w:r w:rsidRPr="007C325D">
        <w:rPr>
          <w:rFonts w:ascii="Arial" w:hAnsi="Arial" w:cs="Arial"/>
          <w:spacing w:val="-2"/>
          <w:w w:val="110"/>
          <w:sz w:val="24"/>
        </w:rPr>
        <w:t>our</w:t>
      </w:r>
      <w:r w:rsidRPr="007C325D">
        <w:rPr>
          <w:rFonts w:ascii="Arial" w:hAnsi="Arial" w:cs="Arial"/>
          <w:spacing w:val="-8"/>
          <w:w w:val="110"/>
          <w:sz w:val="24"/>
        </w:rPr>
        <w:t xml:space="preserve"> </w:t>
      </w:r>
      <w:r w:rsidRPr="007C325D">
        <w:rPr>
          <w:rFonts w:ascii="Arial" w:hAnsi="Arial" w:cs="Arial"/>
          <w:w w:val="110"/>
          <w:sz w:val="24"/>
        </w:rPr>
        <w:t>child’s</w:t>
      </w:r>
      <w:r w:rsidRPr="007C325D">
        <w:rPr>
          <w:rFonts w:ascii="Arial" w:hAnsi="Arial" w:cs="Arial"/>
          <w:spacing w:val="-8"/>
          <w:w w:val="110"/>
          <w:sz w:val="24"/>
        </w:rPr>
        <w:t xml:space="preserve"> </w:t>
      </w:r>
      <w:r w:rsidRPr="007C325D">
        <w:rPr>
          <w:rFonts w:ascii="Arial" w:hAnsi="Arial" w:cs="Arial"/>
          <w:w w:val="110"/>
          <w:sz w:val="24"/>
        </w:rPr>
        <w:t>health</w:t>
      </w:r>
      <w:r w:rsidRPr="007C325D">
        <w:rPr>
          <w:rFonts w:ascii="Arial" w:hAnsi="Arial" w:cs="Arial"/>
          <w:spacing w:val="-9"/>
          <w:w w:val="110"/>
          <w:sz w:val="24"/>
        </w:rPr>
        <w:t xml:space="preserve"> </w:t>
      </w:r>
      <w:r w:rsidRPr="007C325D">
        <w:rPr>
          <w:rFonts w:ascii="Arial" w:hAnsi="Arial" w:cs="Arial"/>
          <w:w w:val="110"/>
          <w:sz w:val="24"/>
        </w:rPr>
        <w:t>or</w:t>
      </w:r>
      <w:r w:rsidRPr="007C325D">
        <w:rPr>
          <w:rFonts w:ascii="Arial" w:hAnsi="Arial" w:cs="Arial"/>
          <w:spacing w:val="-8"/>
          <w:w w:val="110"/>
          <w:sz w:val="24"/>
        </w:rPr>
        <w:t xml:space="preserve"> </w:t>
      </w:r>
      <w:r w:rsidRPr="007C325D">
        <w:rPr>
          <w:rFonts w:ascii="Arial" w:hAnsi="Arial" w:cs="Arial"/>
          <w:spacing w:val="-1"/>
          <w:w w:val="110"/>
          <w:sz w:val="24"/>
        </w:rPr>
        <w:t>education</w:t>
      </w:r>
      <w:r w:rsidRPr="007C325D">
        <w:rPr>
          <w:rFonts w:ascii="Arial" w:hAnsi="Arial" w:cs="Arial"/>
          <w:spacing w:val="33"/>
          <w:w w:val="109"/>
          <w:sz w:val="24"/>
        </w:rPr>
        <w:t xml:space="preserve"> </w:t>
      </w:r>
      <w:r w:rsidRPr="007C325D">
        <w:rPr>
          <w:rFonts w:ascii="Arial" w:hAnsi="Arial" w:cs="Arial"/>
          <w:spacing w:val="-2"/>
          <w:w w:val="110"/>
          <w:sz w:val="24"/>
        </w:rPr>
        <w:t>prof</w:t>
      </w:r>
      <w:r w:rsidRPr="007C325D">
        <w:rPr>
          <w:rFonts w:ascii="Arial" w:hAnsi="Arial" w:cs="Arial"/>
          <w:spacing w:val="-1"/>
          <w:w w:val="110"/>
          <w:sz w:val="24"/>
        </w:rPr>
        <w:t>essional</w:t>
      </w:r>
      <w:r w:rsidR="001626DF" w:rsidRPr="007C325D">
        <w:rPr>
          <w:rFonts w:ascii="Arial" w:hAnsi="Arial" w:cs="Arial"/>
          <w:spacing w:val="-1"/>
          <w:w w:val="110"/>
          <w:sz w:val="24"/>
        </w:rPr>
        <w:t>,</w:t>
      </w:r>
      <w:r w:rsidRPr="007C325D">
        <w:rPr>
          <w:rFonts w:ascii="Arial" w:hAnsi="Arial" w:cs="Arial"/>
          <w:spacing w:val="-9"/>
          <w:w w:val="110"/>
          <w:sz w:val="24"/>
        </w:rPr>
        <w:t xml:space="preserve"> </w:t>
      </w:r>
      <w:r w:rsidRPr="007C325D">
        <w:rPr>
          <w:rFonts w:ascii="Arial" w:hAnsi="Arial" w:cs="Arial"/>
          <w:w w:val="110"/>
          <w:sz w:val="24"/>
        </w:rPr>
        <w:t>our</w:t>
      </w:r>
      <w:r w:rsidRPr="007C325D">
        <w:rPr>
          <w:rFonts w:ascii="Arial" w:hAnsi="Arial" w:cs="Arial"/>
          <w:spacing w:val="-9"/>
          <w:w w:val="110"/>
          <w:sz w:val="24"/>
        </w:rPr>
        <w:t xml:space="preserve"> </w:t>
      </w:r>
      <w:r w:rsidRPr="007C325D">
        <w:rPr>
          <w:rFonts w:ascii="Arial" w:hAnsi="Arial" w:cs="Arial"/>
          <w:w w:val="110"/>
          <w:sz w:val="24"/>
        </w:rPr>
        <w:t>early</w:t>
      </w:r>
      <w:r w:rsidRPr="007C325D">
        <w:rPr>
          <w:rFonts w:ascii="Arial" w:hAnsi="Arial" w:cs="Arial"/>
          <w:spacing w:val="-9"/>
          <w:w w:val="110"/>
          <w:sz w:val="24"/>
        </w:rPr>
        <w:t xml:space="preserve"> </w:t>
      </w:r>
      <w:r w:rsidRPr="007C325D">
        <w:rPr>
          <w:rFonts w:ascii="Arial" w:hAnsi="Arial" w:cs="Arial"/>
          <w:w w:val="110"/>
          <w:sz w:val="24"/>
        </w:rPr>
        <w:t>childhood</w:t>
      </w:r>
      <w:r w:rsidRPr="007C325D">
        <w:rPr>
          <w:rFonts w:ascii="Arial" w:hAnsi="Arial" w:cs="Arial"/>
          <w:spacing w:val="-9"/>
          <w:w w:val="110"/>
          <w:sz w:val="24"/>
        </w:rPr>
        <w:t xml:space="preserve"> </w:t>
      </w:r>
      <w:r w:rsidRPr="007C325D">
        <w:rPr>
          <w:rFonts w:ascii="Arial" w:hAnsi="Arial" w:cs="Arial"/>
          <w:w w:val="110"/>
          <w:sz w:val="24"/>
        </w:rPr>
        <w:t>partners</w:t>
      </w:r>
      <w:r w:rsidRPr="007C325D">
        <w:rPr>
          <w:rFonts w:ascii="Arial" w:hAnsi="Arial" w:cs="Arial"/>
          <w:spacing w:val="-9"/>
          <w:w w:val="110"/>
          <w:sz w:val="24"/>
        </w:rPr>
        <w:t xml:space="preserve"> </w:t>
      </w:r>
      <w:r w:rsidRPr="007C325D">
        <w:rPr>
          <w:rFonts w:ascii="Arial" w:hAnsi="Arial" w:cs="Arial"/>
          <w:spacing w:val="-1"/>
          <w:w w:val="110"/>
          <w:sz w:val="24"/>
        </w:rPr>
        <w:t>can</w:t>
      </w:r>
      <w:r w:rsidRPr="007C325D">
        <w:rPr>
          <w:rFonts w:ascii="Arial" w:hAnsi="Arial" w:cs="Arial"/>
          <w:spacing w:val="-9"/>
          <w:w w:val="110"/>
          <w:sz w:val="24"/>
        </w:rPr>
        <w:t xml:space="preserve"> </w:t>
      </w:r>
      <w:r w:rsidRPr="007C325D">
        <w:rPr>
          <w:rFonts w:ascii="Arial" w:hAnsi="Arial" w:cs="Arial"/>
          <w:w w:val="110"/>
          <w:sz w:val="24"/>
        </w:rPr>
        <w:t>help</w:t>
      </w:r>
      <w:r w:rsidRPr="007C325D">
        <w:rPr>
          <w:rFonts w:ascii="Arial" w:hAnsi="Arial" w:cs="Arial"/>
          <w:spacing w:val="26"/>
          <w:w w:val="108"/>
          <w:sz w:val="24"/>
        </w:rPr>
        <w:t xml:space="preserve"> </w:t>
      </w:r>
      <w:r w:rsidRPr="007C325D">
        <w:rPr>
          <w:rFonts w:ascii="Arial" w:hAnsi="Arial" w:cs="Arial"/>
          <w:w w:val="110"/>
          <w:sz w:val="24"/>
        </w:rPr>
        <w:t>connect</w:t>
      </w:r>
      <w:r w:rsidRPr="007C325D">
        <w:rPr>
          <w:rFonts w:ascii="Arial" w:hAnsi="Arial" w:cs="Arial"/>
          <w:spacing w:val="-6"/>
          <w:w w:val="110"/>
          <w:sz w:val="24"/>
        </w:rPr>
        <w:t xml:space="preserve"> </w:t>
      </w:r>
      <w:r w:rsidRPr="007C325D">
        <w:rPr>
          <w:rFonts w:ascii="Arial" w:hAnsi="Arial" w:cs="Arial"/>
          <w:spacing w:val="-2"/>
          <w:w w:val="110"/>
          <w:sz w:val="24"/>
        </w:rPr>
        <w:t>y</w:t>
      </w:r>
      <w:r w:rsidRPr="007C325D">
        <w:rPr>
          <w:rFonts w:ascii="Arial" w:hAnsi="Arial" w:cs="Arial"/>
          <w:spacing w:val="-3"/>
          <w:w w:val="110"/>
          <w:sz w:val="24"/>
        </w:rPr>
        <w:t>ou</w:t>
      </w:r>
      <w:r w:rsidRPr="007C325D">
        <w:rPr>
          <w:rFonts w:ascii="Arial" w:hAnsi="Arial" w:cs="Arial"/>
          <w:spacing w:val="-6"/>
          <w:w w:val="110"/>
          <w:sz w:val="24"/>
        </w:rPr>
        <w:t xml:space="preserve"> </w:t>
      </w:r>
      <w:r w:rsidRPr="007C325D">
        <w:rPr>
          <w:rFonts w:ascii="Arial" w:hAnsi="Arial" w:cs="Arial"/>
          <w:w w:val="110"/>
          <w:sz w:val="24"/>
        </w:rPr>
        <w:t>and</w:t>
      </w:r>
      <w:r w:rsidRPr="007C325D">
        <w:rPr>
          <w:rFonts w:ascii="Arial" w:hAnsi="Arial" w:cs="Arial"/>
          <w:spacing w:val="-6"/>
          <w:w w:val="110"/>
          <w:sz w:val="24"/>
        </w:rPr>
        <w:t xml:space="preserve"> </w:t>
      </w:r>
      <w:r w:rsidRPr="007C325D">
        <w:rPr>
          <w:rFonts w:ascii="Arial" w:hAnsi="Arial" w:cs="Arial"/>
          <w:spacing w:val="-1"/>
          <w:w w:val="110"/>
          <w:sz w:val="24"/>
        </w:rPr>
        <w:t>y</w:t>
      </w:r>
      <w:r w:rsidRPr="007C325D">
        <w:rPr>
          <w:rFonts w:ascii="Arial" w:hAnsi="Arial" w:cs="Arial"/>
          <w:spacing w:val="-2"/>
          <w:w w:val="110"/>
          <w:sz w:val="24"/>
        </w:rPr>
        <w:t>our</w:t>
      </w:r>
      <w:r w:rsidRPr="007C325D">
        <w:rPr>
          <w:rFonts w:ascii="Arial" w:hAnsi="Arial" w:cs="Arial"/>
          <w:spacing w:val="-6"/>
          <w:w w:val="110"/>
          <w:sz w:val="24"/>
        </w:rPr>
        <w:t xml:space="preserve"> </w:t>
      </w:r>
      <w:r w:rsidRPr="007C325D">
        <w:rPr>
          <w:rFonts w:ascii="Arial" w:hAnsi="Arial" w:cs="Arial"/>
          <w:w w:val="110"/>
          <w:sz w:val="24"/>
        </w:rPr>
        <w:t>child</w:t>
      </w:r>
      <w:r w:rsidRPr="007C325D">
        <w:rPr>
          <w:rFonts w:ascii="Arial" w:hAnsi="Arial" w:cs="Arial"/>
          <w:spacing w:val="-6"/>
          <w:w w:val="110"/>
          <w:sz w:val="24"/>
        </w:rPr>
        <w:t xml:space="preserve"> </w:t>
      </w:r>
      <w:r w:rsidRPr="007C325D">
        <w:rPr>
          <w:rFonts w:ascii="Arial" w:hAnsi="Arial" w:cs="Arial"/>
          <w:w w:val="110"/>
          <w:sz w:val="24"/>
        </w:rPr>
        <w:t>to</w:t>
      </w:r>
      <w:r w:rsidRPr="007C325D">
        <w:rPr>
          <w:rFonts w:ascii="Arial" w:hAnsi="Arial" w:cs="Arial"/>
          <w:spacing w:val="-6"/>
          <w:w w:val="110"/>
          <w:sz w:val="24"/>
        </w:rPr>
        <w:t xml:space="preserve"> </w:t>
      </w:r>
      <w:r w:rsidRPr="007C325D">
        <w:rPr>
          <w:rFonts w:ascii="Arial" w:hAnsi="Arial" w:cs="Arial"/>
          <w:w w:val="110"/>
          <w:sz w:val="24"/>
        </w:rPr>
        <w:t>the</w:t>
      </w:r>
      <w:r w:rsidRPr="007C325D">
        <w:rPr>
          <w:rFonts w:ascii="Arial" w:hAnsi="Arial" w:cs="Arial"/>
          <w:spacing w:val="-6"/>
          <w:w w:val="110"/>
          <w:sz w:val="24"/>
        </w:rPr>
        <w:t xml:space="preserve"> </w:t>
      </w:r>
      <w:r w:rsidRPr="007C325D">
        <w:rPr>
          <w:rFonts w:ascii="Arial" w:hAnsi="Arial" w:cs="Arial"/>
          <w:w w:val="110"/>
          <w:sz w:val="24"/>
        </w:rPr>
        <w:t>right</w:t>
      </w:r>
      <w:r w:rsidRPr="007C325D">
        <w:rPr>
          <w:rFonts w:ascii="Arial" w:hAnsi="Arial" w:cs="Arial"/>
          <w:spacing w:val="-6"/>
          <w:w w:val="110"/>
          <w:sz w:val="24"/>
        </w:rPr>
        <w:t xml:space="preserve"> </w:t>
      </w:r>
      <w:r w:rsidRPr="007C325D">
        <w:rPr>
          <w:rFonts w:ascii="Arial" w:hAnsi="Arial" w:cs="Arial"/>
          <w:w w:val="110"/>
          <w:sz w:val="24"/>
        </w:rPr>
        <w:t>supports</w:t>
      </w:r>
      <w:r w:rsidR="00B141DB" w:rsidRPr="007C325D">
        <w:rPr>
          <w:rFonts w:ascii="Arial" w:hAnsi="Arial" w:cs="Arial"/>
          <w:w w:val="110"/>
          <w:sz w:val="24"/>
        </w:rPr>
        <w:t>.</w:t>
      </w:r>
    </w:p>
    <w:p w14:paraId="76B931E3" w14:textId="09638F96" w:rsidR="00175376" w:rsidRPr="007C325D" w:rsidRDefault="0015631E" w:rsidP="00B77AA7">
      <w:pPr>
        <w:pStyle w:val="Heading2"/>
        <w:rPr>
          <w:rFonts w:ascii="Arial" w:hAnsi="Arial" w:cs="Arial"/>
        </w:rPr>
      </w:pPr>
      <w:r w:rsidRPr="007C325D">
        <w:rPr>
          <w:rFonts w:ascii="Arial" w:hAnsi="Arial" w:cs="Arial"/>
        </w:rPr>
        <w:lastRenderedPageBreak/>
        <w:t>Our early childhood partners deliver our approach</w:t>
      </w:r>
    </w:p>
    <w:p w14:paraId="7D1BFB20" w14:textId="6E9E6165" w:rsidR="00E529ED" w:rsidRDefault="0015631E" w:rsidP="003D04A1">
      <w:pPr>
        <w:spacing w:after="240"/>
        <w:rPr>
          <w:rFonts w:ascii="Arial" w:hAnsi="Arial" w:cs="Arial"/>
          <w:spacing w:val="-3"/>
          <w:w w:val="110"/>
          <w:sz w:val="24"/>
          <w:lang w:val="en-US"/>
        </w:rPr>
      </w:pPr>
      <w:r w:rsidRPr="007C325D">
        <w:rPr>
          <w:rFonts w:ascii="Arial" w:hAnsi="Arial" w:cs="Arial"/>
          <w:spacing w:val="-3"/>
          <w:w w:val="110"/>
          <w:sz w:val="24"/>
          <w:lang w:val="en-US"/>
        </w:rPr>
        <w:t>Early childhood partners are local organisations we fund to deliver the early childhood approach. Our early childhood partners have professional teams with experience and clinical expertise to work</w:t>
      </w:r>
      <w:r w:rsidR="00441C35" w:rsidRPr="007C325D">
        <w:rPr>
          <w:rFonts w:ascii="Arial" w:hAnsi="Arial" w:cs="Arial"/>
          <w:spacing w:val="-3"/>
          <w:w w:val="110"/>
          <w:sz w:val="24"/>
          <w:lang w:val="en-US"/>
        </w:rPr>
        <w:t xml:space="preserve"> </w:t>
      </w:r>
      <w:r w:rsidRPr="007C325D">
        <w:rPr>
          <w:rFonts w:ascii="Arial" w:hAnsi="Arial" w:cs="Arial"/>
          <w:spacing w:val="-3"/>
          <w:w w:val="110"/>
          <w:sz w:val="24"/>
          <w:lang w:val="en-US"/>
        </w:rPr>
        <w:t>with young children with developmental delay or disability and their families.</w:t>
      </w:r>
    </w:p>
    <w:p w14:paraId="74C0A65E" w14:textId="4332560D" w:rsidR="0015631E" w:rsidRPr="007C325D" w:rsidRDefault="0015631E" w:rsidP="005936A1">
      <w:pPr>
        <w:rPr>
          <w:rFonts w:ascii="Arial" w:hAnsi="Arial" w:cs="Arial"/>
          <w:spacing w:val="-3"/>
          <w:w w:val="110"/>
          <w:sz w:val="24"/>
          <w:lang w:val="en-US"/>
        </w:rPr>
      </w:pPr>
      <w:r w:rsidRPr="007C325D">
        <w:rPr>
          <w:rFonts w:ascii="Arial" w:hAnsi="Arial" w:cs="Arial"/>
          <w:spacing w:val="-3"/>
          <w:w w:val="110"/>
          <w:sz w:val="24"/>
          <w:lang w:val="en-US"/>
        </w:rPr>
        <w:t>Your local early childhood partner will:</w:t>
      </w:r>
    </w:p>
    <w:p w14:paraId="1DBB4D5A" w14:textId="77777777" w:rsidR="0015631E" w:rsidRPr="007C325D" w:rsidRDefault="0015631E" w:rsidP="003D04A1">
      <w:pPr>
        <w:pStyle w:val="ListParagraph"/>
        <w:numPr>
          <w:ilvl w:val="0"/>
          <w:numId w:val="10"/>
        </w:numPr>
        <w:spacing w:after="120"/>
        <w:ind w:left="714" w:hanging="357"/>
        <w:contextualSpacing w:val="0"/>
        <w:rPr>
          <w:rFonts w:ascii="Arial" w:hAnsi="Arial" w:cs="Arial"/>
          <w:spacing w:val="-3"/>
          <w:w w:val="110"/>
          <w:sz w:val="24"/>
          <w:lang w:val="en-US"/>
        </w:rPr>
      </w:pPr>
      <w:r w:rsidRPr="007C325D">
        <w:rPr>
          <w:rFonts w:ascii="Arial" w:hAnsi="Arial" w:cs="Arial"/>
          <w:spacing w:val="-3"/>
          <w:w w:val="110"/>
          <w:sz w:val="24"/>
          <w:lang w:val="en-US"/>
        </w:rPr>
        <w:t>work with you to understand your child’s needs</w:t>
      </w:r>
    </w:p>
    <w:p w14:paraId="35932A12" w14:textId="77777777" w:rsidR="0015631E" w:rsidRPr="007C325D" w:rsidRDefault="0015631E" w:rsidP="005936A1">
      <w:pPr>
        <w:pStyle w:val="ListParagraph"/>
        <w:numPr>
          <w:ilvl w:val="0"/>
          <w:numId w:val="10"/>
        </w:numPr>
        <w:rPr>
          <w:rFonts w:ascii="Arial" w:hAnsi="Arial" w:cs="Arial"/>
          <w:spacing w:val="-3"/>
          <w:w w:val="110"/>
          <w:sz w:val="24"/>
          <w:lang w:val="en-US"/>
        </w:rPr>
      </w:pPr>
      <w:r w:rsidRPr="007C325D">
        <w:rPr>
          <w:rFonts w:ascii="Arial" w:hAnsi="Arial" w:cs="Arial"/>
          <w:spacing w:val="-3"/>
          <w:w w:val="110"/>
          <w:sz w:val="24"/>
          <w:lang w:val="en-US"/>
        </w:rPr>
        <w:t>recommend what early connections are best for your child.</w:t>
      </w:r>
    </w:p>
    <w:p w14:paraId="69C1CD1A" w14:textId="19C72F05" w:rsidR="0015631E" w:rsidRPr="007C325D" w:rsidRDefault="0015631E" w:rsidP="0015631E">
      <w:pPr>
        <w:pStyle w:val="Heading2"/>
        <w:rPr>
          <w:rFonts w:ascii="Arial" w:hAnsi="Arial" w:cs="Arial"/>
        </w:rPr>
      </w:pPr>
      <w:r w:rsidRPr="007C325D">
        <w:rPr>
          <w:rFonts w:ascii="Arial" w:hAnsi="Arial" w:cs="Arial"/>
        </w:rPr>
        <w:t>Early connections support your child regardless of NDIS eligibility</w:t>
      </w:r>
    </w:p>
    <w:p w14:paraId="4AE6531C" w14:textId="77777777" w:rsidR="0015631E" w:rsidRPr="007C325D" w:rsidRDefault="0015631E" w:rsidP="00BA00EC">
      <w:pPr>
        <w:rPr>
          <w:rFonts w:ascii="Arial" w:hAnsi="Arial" w:cs="Arial"/>
          <w:w w:val="110"/>
          <w:sz w:val="24"/>
          <w:lang w:val="en-US"/>
        </w:rPr>
      </w:pPr>
      <w:r w:rsidRPr="007C325D">
        <w:rPr>
          <w:rFonts w:ascii="Arial" w:hAnsi="Arial" w:cs="Arial"/>
          <w:w w:val="110"/>
          <w:sz w:val="24"/>
          <w:lang w:val="en-US"/>
        </w:rPr>
        <w:t>Early connections will make sure you get the right supports and services for your child’s individual needs.</w:t>
      </w:r>
    </w:p>
    <w:p w14:paraId="010F2BE6" w14:textId="77777777" w:rsidR="0015631E" w:rsidRPr="007C325D" w:rsidRDefault="0015631E" w:rsidP="00BA00EC">
      <w:pPr>
        <w:rPr>
          <w:rFonts w:ascii="Arial" w:hAnsi="Arial" w:cs="Arial"/>
          <w:w w:val="110"/>
          <w:sz w:val="24"/>
          <w:lang w:val="en-US"/>
        </w:rPr>
      </w:pPr>
      <w:r w:rsidRPr="007C325D">
        <w:rPr>
          <w:rFonts w:ascii="Arial" w:hAnsi="Arial" w:cs="Arial"/>
          <w:w w:val="110"/>
          <w:sz w:val="24"/>
          <w:lang w:val="en-US"/>
        </w:rPr>
        <w:t>They could be things like valuable information, connecting you to community and other government services, early supports or help to apply to the NDIS.</w:t>
      </w:r>
    </w:p>
    <w:p w14:paraId="3E13B80C" w14:textId="78E659AB" w:rsidR="0015631E" w:rsidRPr="007C325D" w:rsidRDefault="0015631E" w:rsidP="00BA00EC">
      <w:pPr>
        <w:rPr>
          <w:rStyle w:val="Hyperlink"/>
          <w:rFonts w:ascii="Arial" w:hAnsi="Arial" w:cs="Arial"/>
          <w:sz w:val="24"/>
          <w:lang w:val="en-US"/>
        </w:rPr>
      </w:pPr>
      <w:r w:rsidRPr="007C325D">
        <w:rPr>
          <w:rFonts w:ascii="Arial" w:hAnsi="Arial" w:cs="Arial"/>
          <w:w w:val="110"/>
          <w:sz w:val="24"/>
          <w:lang w:val="en-US"/>
        </w:rPr>
        <w:t xml:space="preserve">Learn more about how early childhood partners support child development in </w:t>
      </w:r>
      <w:hyperlink r:id="rId16" w:history="1">
        <w:r w:rsidR="00734521">
          <w:rPr>
            <w:rStyle w:val="Hyperlink"/>
            <w:rFonts w:ascii="Arial" w:hAnsi="Arial" w:cs="Arial"/>
            <w:sz w:val="24"/>
            <w:lang w:val="en-US"/>
          </w:rPr>
          <w:t>O</w:t>
        </w:r>
        <w:r w:rsidRPr="007C325D">
          <w:rPr>
            <w:rStyle w:val="Hyperlink"/>
            <w:rFonts w:ascii="Arial" w:hAnsi="Arial" w:cs="Arial"/>
            <w:sz w:val="24"/>
            <w:lang w:val="en-US"/>
          </w:rPr>
          <w:t>ur guidelines - early childhood approach</w:t>
        </w:r>
      </w:hyperlink>
      <w:r w:rsidRPr="007C325D">
        <w:rPr>
          <w:rFonts w:ascii="Arial" w:hAnsi="Arial" w:cs="Arial"/>
          <w:w w:val="110"/>
          <w:sz w:val="24"/>
          <w:lang w:val="en-US"/>
        </w:rPr>
        <w:t xml:space="preserve"> and </w:t>
      </w:r>
      <w:r w:rsidR="00734521">
        <w:rPr>
          <w:rStyle w:val="Hyperlink"/>
          <w:rFonts w:ascii="Arial" w:hAnsi="Arial" w:cs="Arial"/>
          <w:sz w:val="24"/>
          <w:lang w:val="en-US"/>
        </w:rPr>
        <w:t>O</w:t>
      </w:r>
      <w:r w:rsidRPr="007C325D">
        <w:rPr>
          <w:rStyle w:val="Hyperlink"/>
          <w:rFonts w:ascii="Arial" w:hAnsi="Arial" w:cs="Arial"/>
          <w:sz w:val="24"/>
          <w:lang w:val="en-US"/>
        </w:rPr>
        <w:t xml:space="preserve">ur </w:t>
      </w:r>
      <w:hyperlink r:id="rId17" w:history="1">
        <w:r w:rsidRPr="007C325D">
          <w:rPr>
            <w:rStyle w:val="Hyperlink"/>
            <w:rFonts w:ascii="Arial" w:hAnsi="Arial" w:cs="Arial"/>
            <w:sz w:val="24"/>
            <w:lang w:val="en-US"/>
          </w:rPr>
          <w:t>guidelines - early connections</w:t>
        </w:r>
      </w:hyperlink>
      <w:r w:rsidR="003D04A1">
        <w:rPr>
          <w:rStyle w:val="Hyperlink"/>
          <w:rFonts w:ascii="Arial" w:hAnsi="Arial" w:cs="Arial"/>
          <w:sz w:val="24"/>
          <w:lang w:val="en-US"/>
        </w:rPr>
        <w:t>.</w:t>
      </w:r>
    </w:p>
    <w:p w14:paraId="1588859F" w14:textId="756AB5A3" w:rsidR="0015631E" w:rsidRPr="007C325D" w:rsidRDefault="0015631E" w:rsidP="0015631E">
      <w:pPr>
        <w:pStyle w:val="Heading2"/>
        <w:rPr>
          <w:rFonts w:ascii="Arial" w:hAnsi="Arial" w:cs="Arial"/>
        </w:rPr>
      </w:pPr>
      <w:r w:rsidRPr="007C325D">
        <w:rPr>
          <w:rFonts w:ascii="Arial" w:hAnsi="Arial" w:cs="Arial"/>
        </w:rPr>
        <w:t>Early supports build you and your child’s capacity</w:t>
      </w:r>
    </w:p>
    <w:p w14:paraId="317ADADC" w14:textId="77777777" w:rsidR="0015631E" w:rsidRPr="007C325D" w:rsidRDefault="0015631E" w:rsidP="00BA00EC">
      <w:pPr>
        <w:rPr>
          <w:rFonts w:ascii="Arial" w:hAnsi="Arial" w:cs="Arial"/>
          <w:w w:val="110"/>
          <w:sz w:val="24"/>
          <w:lang w:val="en-US"/>
        </w:rPr>
      </w:pPr>
      <w:r w:rsidRPr="007C325D">
        <w:rPr>
          <w:rFonts w:ascii="Arial" w:hAnsi="Arial" w:cs="Arial"/>
          <w:w w:val="110"/>
          <w:sz w:val="24"/>
          <w:lang w:val="en-US"/>
        </w:rPr>
        <w:t>Early supports work to build you and your child’s capacity to promote everyday learning in your home and other community environments.</w:t>
      </w:r>
    </w:p>
    <w:p w14:paraId="512B094E" w14:textId="7485C81F" w:rsidR="0015631E" w:rsidRPr="007C325D" w:rsidRDefault="0015631E" w:rsidP="00BA00EC">
      <w:pPr>
        <w:rPr>
          <w:rFonts w:ascii="Arial" w:hAnsi="Arial" w:cs="Arial"/>
          <w:w w:val="110"/>
          <w:sz w:val="24"/>
          <w:lang w:val="en-US"/>
        </w:rPr>
      </w:pPr>
      <w:r w:rsidRPr="007C325D">
        <w:rPr>
          <w:rFonts w:ascii="Arial" w:hAnsi="Arial" w:cs="Arial"/>
          <w:w w:val="110"/>
          <w:sz w:val="24"/>
          <w:lang w:val="en-US"/>
        </w:rPr>
        <w:t xml:space="preserve">An early childhood partner may recommend early supports if your child is younger than 6 and has </w:t>
      </w:r>
      <w:hyperlink r:id="rId18" w:history="1">
        <w:r w:rsidRPr="007C325D">
          <w:rPr>
            <w:rStyle w:val="Hyperlink"/>
            <w:rFonts w:ascii="Arial" w:eastAsia="Calibri" w:hAnsi="Arial" w:cs="Arial"/>
            <w:spacing w:val="-3"/>
            <w:w w:val="110"/>
            <w:sz w:val="24"/>
            <w:lang w:val="en-US"/>
          </w:rPr>
          <w:t>developmental concerns</w:t>
        </w:r>
      </w:hyperlink>
      <w:r w:rsidRPr="007C325D">
        <w:rPr>
          <w:rFonts w:ascii="Arial" w:hAnsi="Arial" w:cs="Arial"/>
          <w:w w:val="110"/>
          <w:sz w:val="24"/>
          <w:lang w:val="en-US"/>
        </w:rPr>
        <w:t>.</w:t>
      </w:r>
    </w:p>
    <w:p w14:paraId="7B10D7F0" w14:textId="155B9AF5" w:rsidR="0015631E" w:rsidRPr="007C325D" w:rsidRDefault="0015631E" w:rsidP="00BA00EC">
      <w:pPr>
        <w:rPr>
          <w:rFonts w:ascii="Arial" w:hAnsi="Arial" w:cs="Arial"/>
          <w:w w:val="110"/>
          <w:sz w:val="24"/>
          <w:lang w:val="en-US"/>
        </w:rPr>
      </w:pPr>
      <w:r w:rsidRPr="007C325D">
        <w:rPr>
          <w:rFonts w:ascii="Arial" w:hAnsi="Arial" w:cs="Arial"/>
          <w:w w:val="110"/>
          <w:sz w:val="24"/>
          <w:lang w:val="en-US"/>
        </w:rPr>
        <w:t xml:space="preserve">Learn more about early supports in </w:t>
      </w:r>
      <w:hyperlink r:id="rId19" w:history="1">
        <w:r w:rsidR="00734521">
          <w:rPr>
            <w:rStyle w:val="Hyperlink"/>
            <w:rFonts w:ascii="Arial" w:eastAsia="Calibri" w:hAnsi="Arial" w:cs="Arial"/>
            <w:spacing w:val="-3"/>
            <w:w w:val="110"/>
            <w:sz w:val="24"/>
            <w:lang w:val="en-US"/>
          </w:rPr>
          <w:t>O</w:t>
        </w:r>
        <w:r w:rsidRPr="007C325D">
          <w:rPr>
            <w:rStyle w:val="Hyperlink"/>
            <w:rFonts w:ascii="Arial" w:eastAsia="Calibri" w:hAnsi="Arial" w:cs="Arial"/>
            <w:spacing w:val="-3"/>
            <w:w w:val="110"/>
            <w:sz w:val="24"/>
            <w:lang w:val="en-US"/>
          </w:rPr>
          <w:t>ur guidelines - early connections</w:t>
        </w:r>
      </w:hyperlink>
      <w:r w:rsidR="003D04A1">
        <w:rPr>
          <w:rStyle w:val="Hyperlink"/>
          <w:rFonts w:ascii="Arial" w:eastAsia="Calibri" w:hAnsi="Arial" w:cs="Arial"/>
          <w:spacing w:val="-3"/>
          <w:w w:val="110"/>
          <w:sz w:val="24"/>
          <w:lang w:val="en-US"/>
        </w:rPr>
        <w:t>.</w:t>
      </w:r>
    </w:p>
    <w:p w14:paraId="503913E3" w14:textId="3DB67AE4" w:rsidR="00F12FAA" w:rsidRPr="007C325D" w:rsidRDefault="00F12FAA" w:rsidP="00F12FAA">
      <w:pPr>
        <w:pStyle w:val="Heading2"/>
        <w:rPr>
          <w:rFonts w:ascii="Arial" w:hAnsi="Arial" w:cs="Arial"/>
        </w:rPr>
      </w:pPr>
      <w:r w:rsidRPr="007C325D">
        <w:rPr>
          <w:rFonts w:ascii="Arial" w:hAnsi="Arial" w:cs="Arial"/>
        </w:rPr>
        <w:t>Apply to the NDIS</w:t>
      </w:r>
    </w:p>
    <w:p w14:paraId="38BCD57D" w14:textId="6402FE7B" w:rsidR="003D04A1" w:rsidRDefault="00F12FAA" w:rsidP="00137B33">
      <w:pPr>
        <w:rPr>
          <w:rFonts w:ascii="Arial" w:hAnsi="Arial" w:cs="Arial"/>
          <w:w w:val="110"/>
          <w:sz w:val="24"/>
          <w:lang w:val="en-US"/>
        </w:rPr>
      </w:pPr>
      <w:r w:rsidRPr="007C325D">
        <w:rPr>
          <w:rFonts w:ascii="Arial" w:hAnsi="Arial" w:cs="Arial"/>
          <w:w w:val="110"/>
          <w:sz w:val="24"/>
          <w:lang w:val="en-US"/>
        </w:rPr>
        <w:t xml:space="preserve">If your child has a </w:t>
      </w:r>
      <w:hyperlink r:id="rId20" w:history="1">
        <w:r w:rsidRPr="00734521">
          <w:rPr>
            <w:rStyle w:val="Hyperlink"/>
            <w:rFonts w:ascii="Arial" w:hAnsi="Arial" w:cs="Arial"/>
            <w:w w:val="110"/>
            <w:sz w:val="24"/>
            <w:lang w:val="en-US"/>
          </w:rPr>
          <w:t>developmental delay</w:t>
        </w:r>
      </w:hyperlink>
      <w:r w:rsidRPr="007C325D">
        <w:rPr>
          <w:rFonts w:ascii="Arial" w:hAnsi="Arial" w:cs="Arial"/>
          <w:w w:val="110"/>
          <w:sz w:val="24"/>
          <w:lang w:val="en-US"/>
        </w:rPr>
        <w:t xml:space="preserve"> or a disability your early childhood partner can support you to put together information and evidence</w:t>
      </w:r>
      <w:r w:rsidR="00441C35" w:rsidRPr="007C325D">
        <w:rPr>
          <w:rFonts w:ascii="Arial" w:hAnsi="Arial" w:cs="Arial"/>
          <w:w w:val="110"/>
          <w:sz w:val="24"/>
          <w:lang w:val="en-US"/>
        </w:rPr>
        <w:t xml:space="preserve"> </w:t>
      </w:r>
      <w:r w:rsidRPr="007C325D">
        <w:rPr>
          <w:rFonts w:ascii="Arial" w:hAnsi="Arial" w:cs="Arial"/>
          <w:w w:val="110"/>
          <w:sz w:val="24"/>
          <w:lang w:val="en-US"/>
        </w:rPr>
        <w:t>to help work out if your child is eligible to apply for the NDIS. If your child transitions from early connections to become an NDIS participant, then your early childhood partner will work with you to develop your child’s NDIS plan.</w:t>
      </w:r>
    </w:p>
    <w:p w14:paraId="58EDB243" w14:textId="77777777" w:rsidR="00734521" w:rsidRDefault="00F5495B" w:rsidP="00F5495B">
      <w:pPr>
        <w:widowControl w:val="0"/>
        <w:suppressAutoHyphens w:val="0"/>
        <w:spacing w:before="168" w:after="480"/>
        <w:ind w:right="21"/>
        <w:rPr>
          <w:rFonts w:ascii="Arial" w:eastAsia="Calibri" w:hAnsi="Arial" w:cs="Arial"/>
          <w:spacing w:val="-3"/>
          <w:w w:val="110"/>
          <w:sz w:val="24"/>
          <w:szCs w:val="22"/>
          <w:lang w:val="en-US"/>
        </w:rPr>
      </w:pPr>
      <w:r w:rsidRPr="007C325D">
        <w:rPr>
          <w:rFonts w:ascii="Arial" w:hAnsi="Arial" w:cs="Arial"/>
          <w:noProof/>
          <w:spacing w:val="-2"/>
          <w:w w:val="110"/>
          <w:lang w:eastAsia="en-AU"/>
        </w:rPr>
        <w:drawing>
          <wp:inline distT="0" distB="0" distL="0" distR="0" wp14:anchorId="0E993170" wp14:editId="7E3D9631">
            <wp:extent cx="6475730" cy="4370070"/>
            <wp:effectExtent l="19050" t="19050" r="20320" b="11430"/>
            <wp:docPr id="225" name="Picture 225" descr="Early connections diagram&#10;&#10;This is a flowchart running from left to right. It begins with the first box titled Getting started. If you have concerns about your child’s development. Speak to your health or education professional.  Arrow then connects this box to the middle box titled Early connections.  Connect with your early childhood partner for:&#10;• services and supports in your community&#10;• information&#10;• other families.&#10;A Dotted line connects this middle box to the next box which states. You may be connected to&#10;• Early supports.  If your child is younger than 6 and has developmental concerns.&#10;• Applying to the NDIS.  If your child has developmental delay or disability.  NDIS plan if eligible.&#10;An arrow connects the early supports box to the Applying to the NDIS box, stating if eligible an NDIS plan may be developed if your child has developmental delay or disability and are eligibl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Early connections diagram&#10;&#10;This is a flowchart running from left to right. It begins with the first box titled Getting started. If you have concerns about your child’s development. Speak to your health or education professional.  Arrow then connects this box to the middle box titled Early connections.  Connect with your early childhood partner for:&#10;• services and supports in your community&#10;• information&#10;• other families.&#10;A Dotted line connects this middle box to the next box which states. You may be connected to&#10;• Early supports.  If your child is younger than 6 and has developmental concerns.&#10;• Applying to the NDIS.  If your child has developmental delay or disability.  NDIS plan if eligible.&#10;An arrow connects the early supports box to the Applying to the NDIS box, stating if eligible an NDIS plan may be developed if your child has developmental delay or disability and are eligible.&#10;">
                      <a:extLst>
                        <a:ext uri="{C183D7F6-B498-43B3-948B-1728B52AA6E4}">
                          <adec:decorative xmlns:adec="http://schemas.microsoft.com/office/drawing/2017/decorative" val="0"/>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75730" cy="4370070"/>
                    </a:xfrm>
                    <a:prstGeom prst="rect">
                      <a:avLst/>
                    </a:prstGeom>
                    <a:ln w="19050">
                      <a:solidFill>
                        <a:srgbClr val="DDDDDD"/>
                      </a:solidFill>
                    </a:ln>
                  </pic:spPr>
                </pic:pic>
              </a:graphicData>
            </a:graphic>
          </wp:inline>
        </w:drawing>
      </w:r>
    </w:p>
    <w:p w14:paraId="3F56F713" w14:textId="4F60AC11" w:rsidR="00F12FAA" w:rsidRPr="007C325D" w:rsidRDefault="00F12FAA" w:rsidP="00F5495B">
      <w:pPr>
        <w:widowControl w:val="0"/>
        <w:suppressAutoHyphens w:val="0"/>
        <w:spacing w:before="168" w:after="480"/>
        <w:ind w:right="21"/>
        <w:rPr>
          <w:rFonts w:ascii="Arial" w:hAnsi="Arial" w:cs="Arial"/>
        </w:rPr>
      </w:pPr>
      <w:r w:rsidRPr="007C325D">
        <w:rPr>
          <w:rFonts w:ascii="Arial" w:eastAsia="Calibri" w:hAnsi="Arial" w:cs="Arial"/>
          <w:spacing w:val="-3"/>
          <w:w w:val="110"/>
          <w:sz w:val="24"/>
          <w:szCs w:val="22"/>
          <w:lang w:val="en-US"/>
        </w:rPr>
        <w:t xml:space="preserve">To learn more about being eligible for the NDIS go to our </w:t>
      </w:r>
      <w:hyperlink r:id="rId22" w:history="1">
        <w:r w:rsidRPr="007C325D">
          <w:rPr>
            <w:rStyle w:val="Hyperlink"/>
            <w:rFonts w:ascii="Arial" w:eastAsia="Calibri" w:hAnsi="Arial" w:cs="Arial"/>
            <w:spacing w:val="-3"/>
            <w:w w:val="110"/>
            <w:sz w:val="24"/>
            <w:szCs w:val="22"/>
            <w:lang w:val="en-US"/>
          </w:rPr>
          <w:t>Applying to the NDIS guideline</w:t>
        </w:r>
      </w:hyperlink>
      <w:r w:rsidRPr="007C325D">
        <w:rPr>
          <w:rFonts w:ascii="Arial" w:eastAsia="Calibri" w:hAnsi="Arial" w:cs="Arial"/>
          <w:spacing w:val="-3"/>
          <w:w w:val="110"/>
          <w:sz w:val="24"/>
          <w:szCs w:val="22"/>
          <w:lang w:val="en-US"/>
        </w:rPr>
        <w:t>.</w:t>
      </w:r>
    </w:p>
    <w:tbl>
      <w:tblPr>
        <w:tblStyle w:val="TableGrid"/>
        <w:tblW w:w="0" w:type="auto"/>
        <w:shd w:val="clear" w:color="auto" w:fill="6B2976"/>
        <w:tblLook w:val="04A0" w:firstRow="1" w:lastRow="0" w:firstColumn="1" w:lastColumn="0" w:noHBand="0" w:noVBand="1"/>
        <w:tblCaption w:val="Further information"/>
        <w:tblDescription w:val="Simple table 2 columns and 2 rows. The left column tells you what information is in the right column. "/>
      </w:tblPr>
      <w:tblGrid>
        <w:gridCol w:w="5094"/>
        <w:gridCol w:w="5094"/>
      </w:tblGrid>
      <w:tr w:rsidR="00F5495B" w:rsidRPr="007C325D" w14:paraId="04505A16" w14:textId="77777777" w:rsidTr="00F5495B">
        <w:trPr>
          <w:tblHeader/>
        </w:trPr>
        <w:tc>
          <w:tcPr>
            <w:tcW w:w="5094" w:type="dxa"/>
            <w:shd w:val="clear" w:color="auto" w:fill="6B2976"/>
          </w:tcPr>
          <w:p w14:paraId="06516581" w14:textId="77777777" w:rsidR="002055C1" w:rsidRPr="007C325D" w:rsidRDefault="002055C1" w:rsidP="00BF49D3">
            <w:pPr>
              <w:rPr>
                <w:rFonts w:ascii="Arial" w:hAnsi="Arial" w:cs="Arial"/>
                <w:color w:val="FEFFFF" w:themeColor="background1"/>
                <w:sz w:val="24"/>
              </w:rPr>
            </w:pPr>
            <w:r w:rsidRPr="007C325D">
              <w:rPr>
                <w:rFonts w:ascii="Arial" w:hAnsi="Arial" w:cs="Arial"/>
                <w:color w:val="FEFFFF" w:themeColor="background1"/>
                <w:sz w:val="24"/>
              </w:rPr>
              <w:t>For more information</w:t>
            </w:r>
          </w:p>
        </w:tc>
        <w:tc>
          <w:tcPr>
            <w:tcW w:w="5094" w:type="dxa"/>
            <w:shd w:val="clear" w:color="auto" w:fill="6B2976"/>
          </w:tcPr>
          <w:p w14:paraId="7BAFB1EB" w14:textId="77777777" w:rsidR="002055C1" w:rsidRPr="007C325D" w:rsidRDefault="002055C1" w:rsidP="002055C1">
            <w:pPr>
              <w:rPr>
                <w:rFonts w:ascii="Arial" w:hAnsi="Arial" w:cs="Arial"/>
                <w:color w:val="FEFFFF" w:themeColor="background1"/>
                <w:sz w:val="24"/>
              </w:rPr>
            </w:pPr>
            <w:r w:rsidRPr="007C325D">
              <w:rPr>
                <w:rFonts w:ascii="Arial" w:hAnsi="Arial" w:cs="Arial"/>
                <w:color w:val="FEFFFF" w:themeColor="background1"/>
                <w:sz w:val="24"/>
              </w:rPr>
              <w:t>If you have any concerns about your child’s development, talking to a professional who knows your child best is a good place to start.</w:t>
            </w:r>
          </w:p>
          <w:p w14:paraId="1E497D15" w14:textId="77777777" w:rsidR="002055C1" w:rsidRPr="007C325D" w:rsidRDefault="002055C1" w:rsidP="002055C1">
            <w:pPr>
              <w:rPr>
                <w:rFonts w:ascii="Arial" w:hAnsi="Arial" w:cs="Arial"/>
                <w:color w:val="FEFFFF" w:themeColor="background1"/>
                <w:sz w:val="24"/>
              </w:rPr>
            </w:pPr>
            <w:r w:rsidRPr="007C325D">
              <w:rPr>
                <w:rFonts w:ascii="Arial" w:hAnsi="Arial" w:cs="Arial"/>
                <w:color w:val="FEFFFF" w:themeColor="background1"/>
                <w:sz w:val="24"/>
              </w:rPr>
              <w:t xml:space="preserve">If you live in an area with no early childhood partner, you can contact the NDIS online at </w:t>
            </w:r>
            <w:hyperlink r:id="rId23" w:history="1">
              <w:r w:rsidRPr="007C325D">
                <w:rPr>
                  <w:rStyle w:val="Hyperlink"/>
                  <w:rFonts w:ascii="Arial" w:hAnsi="Arial" w:cs="Arial"/>
                  <w:color w:val="FEFFFF" w:themeColor="background1"/>
                  <w:sz w:val="24"/>
                </w:rPr>
                <w:t>Contact Us</w:t>
              </w:r>
            </w:hyperlink>
            <w:r w:rsidRPr="007C325D">
              <w:rPr>
                <w:rFonts w:ascii="Arial" w:hAnsi="Arial" w:cs="Arial"/>
                <w:color w:val="FEFFFF" w:themeColor="background1"/>
                <w:sz w:val="24"/>
              </w:rPr>
              <w:t xml:space="preserve"> or call 1800 800 110.</w:t>
            </w:r>
          </w:p>
        </w:tc>
      </w:tr>
      <w:tr w:rsidR="00F5495B" w:rsidRPr="007C325D" w14:paraId="7F08DF02" w14:textId="77777777" w:rsidTr="00F5495B">
        <w:trPr>
          <w:trHeight w:val="524"/>
          <w:tblHeader/>
        </w:trPr>
        <w:tc>
          <w:tcPr>
            <w:tcW w:w="5094" w:type="dxa"/>
            <w:shd w:val="clear" w:color="auto" w:fill="6B2976"/>
          </w:tcPr>
          <w:p w14:paraId="199CAE19" w14:textId="77777777" w:rsidR="002055C1" w:rsidRPr="007C325D" w:rsidRDefault="002055C1" w:rsidP="00BF49D3">
            <w:pPr>
              <w:rPr>
                <w:rFonts w:ascii="Arial" w:hAnsi="Arial" w:cs="Arial"/>
                <w:color w:val="FEFFFF" w:themeColor="background1"/>
                <w:sz w:val="24"/>
              </w:rPr>
            </w:pPr>
            <w:r w:rsidRPr="007C325D">
              <w:rPr>
                <w:rFonts w:ascii="Arial" w:hAnsi="Arial" w:cs="Arial"/>
                <w:color w:val="FEFFFF" w:themeColor="background1"/>
                <w:sz w:val="24"/>
              </w:rPr>
              <w:t>Your early childhood partner’s contact details</w:t>
            </w:r>
          </w:p>
        </w:tc>
        <w:sdt>
          <w:sdtPr>
            <w:rPr>
              <w:rFonts w:ascii="Arial" w:hAnsi="Arial" w:cs="Arial"/>
              <w:color w:val="FEFFFF" w:themeColor="background1"/>
              <w:sz w:val="24"/>
            </w:rPr>
            <w:id w:val="2017346223"/>
            <w:placeholder>
              <w:docPart w:val="7770DB19C009477E9DB6E304AA326BD1"/>
            </w:placeholder>
            <w:showingPlcHdr/>
          </w:sdtPr>
          <w:sdtContent>
            <w:tc>
              <w:tcPr>
                <w:tcW w:w="5094" w:type="dxa"/>
                <w:shd w:val="clear" w:color="auto" w:fill="6B2976"/>
              </w:tcPr>
              <w:p w14:paraId="2ACFC016" w14:textId="77777777" w:rsidR="002055C1" w:rsidRPr="007C325D" w:rsidRDefault="00F5495B" w:rsidP="00F5495B">
                <w:pPr>
                  <w:rPr>
                    <w:rFonts w:ascii="Arial" w:hAnsi="Arial" w:cs="Arial"/>
                    <w:color w:val="FEFFFF" w:themeColor="background1"/>
                    <w:sz w:val="24"/>
                  </w:rPr>
                </w:pPr>
                <w:r w:rsidRPr="007C325D">
                  <w:rPr>
                    <w:rStyle w:val="PlaceholderText"/>
                    <w:rFonts w:ascii="Arial" w:hAnsi="Arial" w:cs="Arial"/>
                    <w:color w:val="FEFFFF" w:themeColor="background1"/>
                    <w:sz w:val="24"/>
                  </w:rPr>
                  <w:t>Click or tap here to enter text.</w:t>
                </w:r>
              </w:p>
            </w:tc>
          </w:sdtContent>
        </w:sdt>
      </w:tr>
    </w:tbl>
    <w:p w14:paraId="126059D3" w14:textId="77777777" w:rsidR="00BF49D3" w:rsidRPr="007C325D" w:rsidRDefault="00BF49D3" w:rsidP="0009045A">
      <w:pPr>
        <w:tabs>
          <w:tab w:val="left" w:pos="1623"/>
        </w:tabs>
        <w:rPr>
          <w:rFonts w:ascii="Arial" w:hAnsi="Arial" w:cs="Arial"/>
        </w:rPr>
      </w:pPr>
    </w:p>
    <w:sectPr w:rsidR="00BF49D3" w:rsidRPr="007C325D" w:rsidSect="00BF49D3">
      <w:type w:val="continuous"/>
      <w:pgSz w:w="11900" w:h="16840"/>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D651" w14:textId="77777777" w:rsidR="00985515" w:rsidRDefault="00985515" w:rsidP="00DA16C8">
      <w:pPr>
        <w:spacing w:after="0" w:line="240" w:lineRule="auto"/>
      </w:pPr>
      <w:r>
        <w:separator/>
      </w:r>
    </w:p>
  </w:endnote>
  <w:endnote w:type="continuationSeparator" w:id="0">
    <w:p w14:paraId="75A3E927" w14:textId="77777777" w:rsidR="00985515" w:rsidRDefault="00985515"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Calibri"/>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6B0A" w14:textId="1C59231B" w:rsidR="00994CE7" w:rsidRDefault="00EF744A"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2FD4" w14:textId="77777777"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0903" w14:textId="77777777" w:rsidR="00985515" w:rsidRDefault="00985515" w:rsidP="00DA16C8">
      <w:pPr>
        <w:spacing w:after="0" w:line="240" w:lineRule="auto"/>
      </w:pPr>
      <w:r>
        <w:separator/>
      </w:r>
    </w:p>
  </w:footnote>
  <w:footnote w:type="continuationSeparator" w:id="0">
    <w:p w14:paraId="6E4172B3" w14:textId="77777777" w:rsidR="00985515" w:rsidRDefault="00985515"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3B79" w14:textId="77777777" w:rsidR="00175376" w:rsidRPr="00345B41" w:rsidRDefault="00345B41" w:rsidP="00BC0276">
    <w:pPr>
      <w:pStyle w:val="Headerlogoandwebsite"/>
    </w:pPr>
    <w:r w:rsidRPr="00BC0276">
      <w:rPr>
        <w:position w:val="-18"/>
        <w:lang w:eastAsia="en-AU"/>
      </w:rPr>
      <w:drawing>
        <wp:inline distT="0" distB="0" distL="0" distR="0" wp14:anchorId="138D35DC" wp14:editId="2B57F47E">
          <wp:extent cx="969645" cy="508635"/>
          <wp:effectExtent l="0" t="0" r="1905" b="5715"/>
          <wp:docPr id="1" name="Picture 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A893" w14:textId="77777777" w:rsidR="00DA16C8" w:rsidRPr="005472FF" w:rsidRDefault="00000A68" w:rsidP="0015631E">
    <w:pPr>
      <w:rPr>
        <w:b/>
        <w:sz w:val="24"/>
      </w:rPr>
    </w:pPr>
    <w:r w:rsidRPr="005472FF">
      <w:rPr>
        <w:b/>
        <w:noProof/>
        <w:position w:val="-18"/>
        <w:sz w:val="24"/>
        <w:lang w:eastAsia="en-AU"/>
      </w:rPr>
      <w:drawing>
        <wp:anchor distT="0" distB="0" distL="114300" distR="114300" simplePos="0" relativeHeight="251669504" behindDoc="0" locked="0" layoutInCell="1" allowOverlap="1" wp14:anchorId="684B48C2" wp14:editId="2B332327">
          <wp:simplePos x="0" y="0"/>
          <wp:positionH relativeFrom="column">
            <wp:posOffset>-7620</wp:posOffset>
          </wp:positionH>
          <wp:positionV relativeFrom="paragraph">
            <wp:posOffset>400050</wp:posOffset>
          </wp:positionV>
          <wp:extent cx="969645" cy="508635"/>
          <wp:effectExtent l="0" t="0" r="1905" b="5715"/>
          <wp:wrapNone/>
          <wp:docPr id="2" name="Picture 2"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5472FF">
      <w:rPr>
        <w:b/>
        <w:noProof/>
        <w:sz w:val="24"/>
        <w:lang w:eastAsia="en-AU"/>
      </w:rPr>
      <w:drawing>
        <wp:anchor distT="0" distB="0" distL="114300" distR="114300" simplePos="0" relativeHeight="251663360" behindDoc="1" locked="0" layoutInCell="1" allowOverlap="1" wp14:anchorId="63D85F7D" wp14:editId="7ED433D2">
          <wp:simplePos x="0" y="0"/>
          <wp:positionH relativeFrom="column">
            <wp:posOffset>-183515</wp:posOffset>
          </wp:positionH>
          <wp:positionV relativeFrom="paragraph">
            <wp:posOffset>313585</wp:posOffset>
          </wp:positionV>
          <wp:extent cx="6849745" cy="988060"/>
          <wp:effectExtent l="0" t="0" r="8255" b="2540"/>
          <wp:wrapNone/>
          <wp:docPr id="3" name="Picture 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5608" w14:textId="1C409B48" w:rsidR="00DA16C8" w:rsidRDefault="003B5835" w:rsidP="003B5835">
    <w:pPr>
      <w:spacing w:line="166" w:lineRule="exact"/>
      <w:ind w:left="20"/>
      <w:rPr>
        <w:rFonts w:ascii="Calibri" w:eastAsia="Calibri" w:hAnsi="Calibri" w:cs="Calibri"/>
        <w:color w:val="6B2976"/>
        <w:spacing w:val="-1"/>
        <w:w w:val="106"/>
        <w:sz w:val="14"/>
        <w:szCs w:val="14"/>
      </w:rPr>
    </w:pPr>
    <w:r>
      <w:rPr>
        <w:rFonts w:ascii="Calibri" w:eastAsia="Calibri" w:hAnsi="Calibri" w:cs="Calibri"/>
        <w:color w:val="6B2976"/>
        <w:spacing w:val="-1"/>
        <w:w w:val="105"/>
        <w:sz w:val="14"/>
        <w:szCs w:val="14"/>
      </w:rPr>
      <w:t>D</w:t>
    </w:r>
    <w:r>
      <w:rPr>
        <w:rFonts w:ascii="Calibri" w:eastAsia="Calibri" w:hAnsi="Calibri" w:cs="Calibri"/>
        <w:color w:val="6B2976"/>
        <w:spacing w:val="-1"/>
        <w:w w:val="112"/>
        <w:sz w:val="14"/>
        <w:szCs w:val="14"/>
      </w:rPr>
      <w:t>A0585</w:t>
    </w:r>
    <w:r>
      <w:rPr>
        <w:rFonts w:ascii="Calibri" w:eastAsia="Calibri" w:hAnsi="Calibri" w:cs="Calibri"/>
        <w:color w:val="6B2976"/>
        <w:spacing w:val="3"/>
        <w:sz w:val="14"/>
        <w:szCs w:val="14"/>
      </w:rPr>
      <w:t xml:space="preserve"> </w:t>
    </w:r>
    <w:r>
      <w:rPr>
        <w:rFonts w:ascii="Calibri" w:eastAsia="Calibri" w:hAnsi="Calibri" w:cs="Calibri"/>
        <w:color w:val="6B2976"/>
        <w:spacing w:val="-2"/>
        <w:w w:val="108"/>
        <w:sz w:val="14"/>
        <w:szCs w:val="14"/>
      </w:rPr>
      <w:t>EARL</w:t>
    </w:r>
    <w:r>
      <w:rPr>
        <w:rFonts w:ascii="Calibri" w:eastAsia="Calibri" w:hAnsi="Calibri" w:cs="Calibri"/>
        <w:color w:val="6B2976"/>
        <w:spacing w:val="-2"/>
        <w:w w:val="107"/>
        <w:sz w:val="14"/>
        <w:szCs w:val="14"/>
      </w:rPr>
      <w:t>Y</w:t>
    </w:r>
    <w:r>
      <w:rPr>
        <w:rFonts w:ascii="Calibri" w:eastAsia="Calibri" w:hAnsi="Calibri" w:cs="Calibri"/>
        <w:color w:val="6B2976"/>
        <w:spacing w:val="3"/>
        <w:sz w:val="14"/>
        <w:szCs w:val="14"/>
      </w:rPr>
      <w:t xml:space="preserve"> </w:t>
    </w:r>
    <w:r>
      <w:rPr>
        <w:rFonts w:ascii="Calibri" w:eastAsia="Calibri" w:hAnsi="Calibri" w:cs="Calibri"/>
        <w:color w:val="6B2976"/>
        <w:w w:val="108"/>
        <w:sz w:val="14"/>
        <w:szCs w:val="14"/>
      </w:rPr>
      <w:t>CHILDHOOD</w:t>
    </w:r>
    <w:r>
      <w:rPr>
        <w:rFonts w:ascii="Calibri" w:eastAsia="Calibri" w:hAnsi="Calibri" w:cs="Calibri"/>
        <w:color w:val="6B2976"/>
        <w:spacing w:val="3"/>
        <w:sz w:val="14"/>
        <w:szCs w:val="14"/>
      </w:rPr>
      <w:t xml:space="preserve"> </w:t>
    </w:r>
    <w:r>
      <w:rPr>
        <w:rFonts w:ascii="Calibri" w:eastAsia="Calibri" w:hAnsi="Calibri" w:cs="Calibri"/>
        <w:color w:val="6B2976"/>
        <w:w w:val="107"/>
        <w:sz w:val="14"/>
        <w:szCs w:val="14"/>
      </w:rPr>
      <w:t>HELP</w:t>
    </w:r>
    <w:r>
      <w:rPr>
        <w:rFonts w:ascii="Calibri" w:eastAsia="Calibri" w:hAnsi="Calibri" w:cs="Calibri"/>
        <w:color w:val="6B2976"/>
        <w:spacing w:val="3"/>
        <w:sz w:val="14"/>
        <w:szCs w:val="14"/>
      </w:rPr>
      <w:t xml:space="preserve"> </w:t>
    </w:r>
    <w:r>
      <w:rPr>
        <w:rFonts w:ascii="Calibri" w:eastAsia="Calibri" w:hAnsi="Calibri" w:cs="Calibri"/>
        <w:color w:val="6B2976"/>
        <w:spacing w:val="-1"/>
        <w:w w:val="104"/>
        <w:sz w:val="14"/>
        <w:szCs w:val="14"/>
      </w:rPr>
      <w:t>F</w:t>
    </w:r>
    <w:r>
      <w:rPr>
        <w:rFonts w:ascii="Calibri" w:eastAsia="Calibri" w:hAnsi="Calibri" w:cs="Calibri"/>
        <w:color w:val="6B2976"/>
        <w:spacing w:val="-1"/>
        <w:w w:val="103"/>
        <w:sz w:val="14"/>
        <w:szCs w:val="14"/>
      </w:rPr>
      <w:t>OR</w:t>
    </w:r>
    <w:r>
      <w:rPr>
        <w:rFonts w:ascii="Calibri" w:eastAsia="Calibri" w:hAnsi="Calibri" w:cs="Calibri"/>
        <w:color w:val="6B2976"/>
        <w:spacing w:val="3"/>
        <w:sz w:val="14"/>
        <w:szCs w:val="14"/>
      </w:rPr>
      <w:t xml:space="preserve"> </w:t>
    </w:r>
    <w:r>
      <w:rPr>
        <w:rFonts w:ascii="Calibri" w:eastAsia="Calibri" w:hAnsi="Calibri" w:cs="Calibri"/>
        <w:color w:val="6B2976"/>
        <w:spacing w:val="-1"/>
        <w:w w:val="107"/>
        <w:sz w:val="14"/>
        <w:szCs w:val="14"/>
      </w:rPr>
      <w:t>Y</w:t>
    </w:r>
    <w:r>
      <w:rPr>
        <w:rFonts w:ascii="Calibri" w:eastAsia="Calibri" w:hAnsi="Calibri" w:cs="Calibri"/>
        <w:color w:val="6B2976"/>
        <w:spacing w:val="-1"/>
        <w:w w:val="103"/>
        <w:sz w:val="14"/>
        <w:szCs w:val="14"/>
      </w:rPr>
      <w:t>OUR</w:t>
    </w:r>
    <w:r>
      <w:rPr>
        <w:rFonts w:ascii="Calibri" w:eastAsia="Calibri" w:hAnsi="Calibri" w:cs="Calibri"/>
        <w:color w:val="6B2976"/>
        <w:spacing w:val="3"/>
        <w:sz w:val="14"/>
        <w:szCs w:val="14"/>
      </w:rPr>
      <w:t xml:space="preserve"> </w:t>
    </w:r>
    <w:r>
      <w:rPr>
        <w:rFonts w:ascii="Calibri" w:eastAsia="Calibri" w:hAnsi="Calibri" w:cs="Calibri"/>
        <w:color w:val="6B2976"/>
        <w:w w:val="111"/>
        <w:sz w:val="14"/>
        <w:szCs w:val="14"/>
      </w:rPr>
      <w:t>CHILD</w:t>
    </w:r>
    <w:r>
      <w:rPr>
        <w:rFonts w:ascii="Calibri" w:eastAsia="Calibri" w:hAnsi="Calibri" w:cs="Calibri"/>
        <w:color w:val="6B2976"/>
        <w:spacing w:val="3"/>
        <w:sz w:val="14"/>
        <w:szCs w:val="14"/>
      </w:rPr>
      <w:t xml:space="preserve"> </w:t>
    </w:r>
    <w:r>
      <w:rPr>
        <w:rFonts w:ascii="Calibri" w:eastAsia="Calibri" w:hAnsi="Calibri" w:cs="Calibri"/>
        <w:color w:val="6B2976"/>
        <w:spacing w:val="-1"/>
        <w:w w:val="104"/>
        <w:sz w:val="14"/>
        <w:szCs w:val="14"/>
      </w:rPr>
      <w:t>F</w:t>
    </w:r>
    <w:r>
      <w:rPr>
        <w:rFonts w:ascii="Calibri" w:eastAsia="Calibri" w:hAnsi="Calibri" w:cs="Calibri"/>
        <w:color w:val="6B2976"/>
        <w:spacing w:val="-1"/>
        <w:w w:val="108"/>
        <w:sz w:val="14"/>
        <w:szCs w:val="14"/>
      </w:rPr>
      <w:t>A</w:t>
    </w:r>
    <w:r>
      <w:rPr>
        <w:rFonts w:ascii="Calibri" w:eastAsia="Calibri" w:hAnsi="Calibri" w:cs="Calibri"/>
        <w:color w:val="6B2976"/>
        <w:spacing w:val="-1"/>
        <w:w w:val="106"/>
        <w:sz w:val="14"/>
        <w:szCs w:val="14"/>
      </w:rPr>
      <w:t>CTSHEET</w:t>
    </w:r>
    <w:r w:rsidR="00000A68" w:rsidRPr="005472FF">
      <w:rPr>
        <w:b/>
        <w:noProof/>
        <w:color w:val="FF0000"/>
        <w:position w:val="-18"/>
        <w:sz w:val="24"/>
        <w:lang w:eastAsia="en-AU"/>
      </w:rPr>
      <w:drawing>
        <wp:anchor distT="0" distB="0" distL="114300" distR="114300" simplePos="0" relativeHeight="251670528" behindDoc="0" locked="0" layoutInCell="1" allowOverlap="1" wp14:anchorId="2DD4F155" wp14:editId="5D3B0F09">
          <wp:simplePos x="0" y="0"/>
          <wp:positionH relativeFrom="column">
            <wp:posOffset>35708</wp:posOffset>
          </wp:positionH>
          <wp:positionV relativeFrom="paragraph">
            <wp:posOffset>551781</wp:posOffset>
          </wp:positionV>
          <wp:extent cx="906035" cy="508635"/>
          <wp:effectExtent l="0" t="0" r="8890" b="5715"/>
          <wp:wrapNone/>
          <wp:docPr id="4" name="Picture 4"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sz w:val="24"/>
        <w:lang w:eastAsia="en-AU"/>
      </w:rPr>
      <w:drawing>
        <wp:anchor distT="0" distB="0" distL="114300" distR="114300" simplePos="0" relativeHeight="251668480" behindDoc="1" locked="0" layoutInCell="1" allowOverlap="1" wp14:anchorId="3DBCBF36" wp14:editId="5F07E72F">
          <wp:simplePos x="0" y="0"/>
          <wp:positionH relativeFrom="column">
            <wp:posOffset>-171450</wp:posOffset>
          </wp:positionH>
          <wp:positionV relativeFrom="paragraph">
            <wp:posOffset>407670</wp:posOffset>
          </wp:positionV>
          <wp:extent cx="6805295" cy="1647190"/>
          <wp:effectExtent l="0" t="0" r="0" b="0"/>
          <wp:wrapNone/>
          <wp:docPr id="5" name="Picture 5" title="&quot;&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521">
      <w:rPr>
        <w:rFonts w:ascii="Calibri" w:eastAsia="Calibri" w:hAnsi="Calibri" w:cs="Calibri"/>
        <w:color w:val="6B2976"/>
        <w:spacing w:val="-1"/>
        <w:w w:val="106"/>
        <w:sz w:val="14"/>
        <w:szCs w:val="14"/>
      </w:rPr>
      <w:t xml:space="preserve"> JULY 2023</w:t>
    </w:r>
  </w:p>
  <w:p w14:paraId="6EB443E8" w14:textId="77777777" w:rsidR="00302B7C" w:rsidRDefault="00302B7C" w:rsidP="003B5835">
    <w:pPr>
      <w:spacing w:line="166" w:lineRule="exact"/>
      <w:ind w:left="20"/>
      <w:rPr>
        <w:rFonts w:ascii="Calibri" w:eastAsia="Calibri" w:hAnsi="Calibri" w:cs="Calibri"/>
        <w:color w:val="6B2976"/>
        <w:spacing w:val="-1"/>
        <w:w w:val="106"/>
        <w:sz w:val="14"/>
        <w:szCs w:val="14"/>
      </w:rPr>
    </w:pPr>
  </w:p>
  <w:p w14:paraId="7FB5539B" w14:textId="77777777" w:rsidR="00302B7C" w:rsidRPr="003B5835" w:rsidRDefault="00302B7C" w:rsidP="003B5835">
    <w:pPr>
      <w:spacing w:line="166" w:lineRule="exact"/>
      <w:ind w:left="20"/>
      <w:rPr>
        <w:rFonts w:ascii="Calibri" w:eastAsia="Calibri" w:hAnsi="Calibri" w:cs="Calibr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40"/>
    <w:multiLevelType w:val="hybridMultilevel"/>
    <w:tmpl w:val="4CB8A9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98E0636"/>
    <w:multiLevelType w:val="hybridMultilevel"/>
    <w:tmpl w:val="0B460018"/>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 w15:restartNumberingAfterBreak="0">
    <w:nsid w:val="1A9907C2"/>
    <w:multiLevelType w:val="hybridMultilevel"/>
    <w:tmpl w:val="983E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90A09"/>
    <w:multiLevelType w:val="hybridMultilevel"/>
    <w:tmpl w:val="79540916"/>
    <w:lvl w:ilvl="0" w:tplc="EE387648">
      <w:start w:val="1"/>
      <w:numFmt w:val="bullet"/>
      <w:lvlText w:val="•"/>
      <w:lvlJc w:val="left"/>
      <w:pPr>
        <w:ind w:left="570" w:hanging="171"/>
      </w:pPr>
      <w:rPr>
        <w:rFonts w:ascii="Calibri" w:eastAsia="Calibri" w:hAnsi="Calibri" w:hint="default"/>
        <w:w w:val="68"/>
        <w:sz w:val="22"/>
        <w:szCs w:val="22"/>
      </w:rPr>
    </w:lvl>
    <w:lvl w:ilvl="1" w:tplc="376EFA66">
      <w:start w:val="1"/>
      <w:numFmt w:val="bullet"/>
      <w:lvlText w:val="•"/>
      <w:lvlJc w:val="left"/>
      <w:pPr>
        <w:ind w:left="1057" w:hanging="171"/>
      </w:pPr>
      <w:rPr>
        <w:rFonts w:hint="default"/>
      </w:rPr>
    </w:lvl>
    <w:lvl w:ilvl="2" w:tplc="CCDC9CAC">
      <w:start w:val="1"/>
      <w:numFmt w:val="bullet"/>
      <w:lvlText w:val="•"/>
      <w:lvlJc w:val="left"/>
      <w:pPr>
        <w:ind w:left="1545" w:hanging="171"/>
      </w:pPr>
      <w:rPr>
        <w:rFonts w:hint="default"/>
      </w:rPr>
    </w:lvl>
    <w:lvl w:ilvl="3" w:tplc="0FB27B44">
      <w:start w:val="1"/>
      <w:numFmt w:val="bullet"/>
      <w:lvlText w:val="•"/>
      <w:lvlJc w:val="left"/>
      <w:pPr>
        <w:ind w:left="2033" w:hanging="171"/>
      </w:pPr>
      <w:rPr>
        <w:rFonts w:hint="default"/>
      </w:rPr>
    </w:lvl>
    <w:lvl w:ilvl="4" w:tplc="727A352E">
      <w:start w:val="1"/>
      <w:numFmt w:val="bullet"/>
      <w:lvlText w:val="•"/>
      <w:lvlJc w:val="left"/>
      <w:pPr>
        <w:ind w:left="2520" w:hanging="171"/>
      </w:pPr>
      <w:rPr>
        <w:rFonts w:hint="default"/>
      </w:rPr>
    </w:lvl>
    <w:lvl w:ilvl="5" w:tplc="A8E26702">
      <w:start w:val="1"/>
      <w:numFmt w:val="bullet"/>
      <w:lvlText w:val="•"/>
      <w:lvlJc w:val="left"/>
      <w:pPr>
        <w:ind w:left="3008" w:hanging="171"/>
      </w:pPr>
      <w:rPr>
        <w:rFonts w:hint="default"/>
      </w:rPr>
    </w:lvl>
    <w:lvl w:ilvl="6" w:tplc="1CB83A34">
      <w:start w:val="1"/>
      <w:numFmt w:val="bullet"/>
      <w:lvlText w:val="•"/>
      <w:lvlJc w:val="left"/>
      <w:pPr>
        <w:ind w:left="3495" w:hanging="171"/>
      </w:pPr>
      <w:rPr>
        <w:rFonts w:hint="default"/>
      </w:rPr>
    </w:lvl>
    <w:lvl w:ilvl="7" w:tplc="602A8238">
      <w:start w:val="1"/>
      <w:numFmt w:val="bullet"/>
      <w:lvlText w:val="•"/>
      <w:lvlJc w:val="left"/>
      <w:pPr>
        <w:ind w:left="3983" w:hanging="171"/>
      </w:pPr>
      <w:rPr>
        <w:rFonts w:hint="default"/>
      </w:rPr>
    </w:lvl>
    <w:lvl w:ilvl="8" w:tplc="03C60D1E">
      <w:start w:val="1"/>
      <w:numFmt w:val="bullet"/>
      <w:lvlText w:val="•"/>
      <w:lvlJc w:val="left"/>
      <w:pPr>
        <w:ind w:left="4470" w:hanging="171"/>
      </w:pPr>
      <w:rPr>
        <w:rFonts w:hint="default"/>
      </w:rPr>
    </w:lvl>
  </w:abstractNum>
  <w:abstractNum w:abstractNumId="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B7373"/>
    <w:multiLevelType w:val="hybridMultilevel"/>
    <w:tmpl w:val="C534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C44755"/>
    <w:multiLevelType w:val="hybridMultilevel"/>
    <w:tmpl w:val="82C0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330B0F"/>
    <w:multiLevelType w:val="hybridMultilevel"/>
    <w:tmpl w:val="6A06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12448D"/>
    <w:multiLevelType w:val="hybridMultilevel"/>
    <w:tmpl w:val="1488036E"/>
    <w:lvl w:ilvl="0" w:tplc="FE222AA6">
      <w:start w:val="1"/>
      <w:numFmt w:val="bullet"/>
      <w:lvlText w:val="•"/>
      <w:lvlJc w:val="left"/>
      <w:pPr>
        <w:tabs>
          <w:tab w:val="num" w:pos="720"/>
        </w:tabs>
        <w:ind w:left="720" w:hanging="360"/>
      </w:pPr>
      <w:rPr>
        <w:rFonts w:ascii="Arial" w:hAnsi="Arial" w:hint="default"/>
      </w:rPr>
    </w:lvl>
    <w:lvl w:ilvl="1" w:tplc="A8CC0A7C" w:tentative="1">
      <w:start w:val="1"/>
      <w:numFmt w:val="bullet"/>
      <w:lvlText w:val="•"/>
      <w:lvlJc w:val="left"/>
      <w:pPr>
        <w:tabs>
          <w:tab w:val="num" w:pos="1440"/>
        </w:tabs>
        <w:ind w:left="1440" w:hanging="360"/>
      </w:pPr>
      <w:rPr>
        <w:rFonts w:ascii="Arial" w:hAnsi="Arial" w:hint="default"/>
      </w:rPr>
    </w:lvl>
    <w:lvl w:ilvl="2" w:tplc="981E2C12" w:tentative="1">
      <w:start w:val="1"/>
      <w:numFmt w:val="bullet"/>
      <w:lvlText w:val="•"/>
      <w:lvlJc w:val="left"/>
      <w:pPr>
        <w:tabs>
          <w:tab w:val="num" w:pos="2160"/>
        </w:tabs>
        <w:ind w:left="2160" w:hanging="360"/>
      </w:pPr>
      <w:rPr>
        <w:rFonts w:ascii="Arial" w:hAnsi="Arial" w:hint="default"/>
      </w:rPr>
    </w:lvl>
    <w:lvl w:ilvl="3" w:tplc="1BDC261A" w:tentative="1">
      <w:start w:val="1"/>
      <w:numFmt w:val="bullet"/>
      <w:lvlText w:val="•"/>
      <w:lvlJc w:val="left"/>
      <w:pPr>
        <w:tabs>
          <w:tab w:val="num" w:pos="2880"/>
        </w:tabs>
        <w:ind w:left="2880" w:hanging="360"/>
      </w:pPr>
      <w:rPr>
        <w:rFonts w:ascii="Arial" w:hAnsi="Arial" w:hint="default"/>
      </w:rPr>
    </w:lvl>
    <w:lvl w:ilvl="4" w:tplc="17E02EEC" w:tentative="1">
      <w:start w:val="1"/>
      <w:numFmt w:val="bullet"/>
      <w:lvlText w:val="•"/>
      <w:lvlJc w:val="left"/>
      <w:pPr>
        <w:tabs>
          <w:tab w:val="num" w:pos="3600"/>
        </w:tabs>
        <w:ind w:left="3600" w:hanging="360"/>
      </w:pPr>
      <w:rPr>
        <w:rFonts w:ascii="Arial" w:hAnsi="Arial" w:hint="default"/>
      </w:rPr>
    </w:lvl>
    <w:lvl w:ilvl="5" w:tplc="A46894CE" w:tentative="1">
      <w:start w:val="1"/>
      <w:numFmt w:val="bullet"/>
      <w:lvlText w:val="•"/>
      <w:lvlJc w:val="left"/>
      <w:pPr>
        <w:tabs>
          <w:tab w:val="num" w:pos="4320"/>
        </w:tabs>
        <w:ind w:left="4320" w:hanging="360"/>
      </w:pPr>
      <w:rPr>
        <w:rFonts w:ascii="Arial" w:hAnsi="Arial" w:hint="default"/>
      </w:rPr>
    </w:lvl>
    <w:lvl w:ilvl="6" w:tplc="0F4C4FA8" w:tentative="1">
      <w:start w:val="1"/>
      <w:numFmt w:val="bullet"/>
      <w:lvlText w:val="•"/>
      <w:lvlJc w:val="left"/>
      <w:pPr>
        <w:tabs>
          <w:tab w:val="num" w:pos="5040"/>
        </w:tabs>
        <w:ind w:left="5040" w:hanging="360"/>
      </w:pPr>
      <w:rPr>
        <w:rFonts w:ascii="Arial" w:hAnsi="Arial" w:hint="default"/>
      </w:rPr>
    </w:lvl>
    <w:lvl w:ilvl="7" w:tplc="6CEE54AC" w:tentative="1">
      <w:start w:val="1"/>
      <w:numFmt w:val="bullet"/>
      <w:lvlText w:val="•"/>
      <w:lvlJc w:val="left"/>
      <w:pPr>
        <w:tabs>
          <w:tab w:val="num" w:pos="5760"/>
        </w:tabs>
        <w:ind w:left="5760" w:hanging="360"/>
      </w:pPr>
      <w:rPr>
        <w:rFonts w:ascii="Arial" w:hAnsi="Arial" w:hint="default"/>
      </w:rPr>
    </w:lvl>
    <w:lvl w:ilvl="8" w:tplc="BD6429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A5513B"/>
    <w:multiLevelType w:val="hybridMultilevel"/>
    <w:tmpl w:val="371ECC1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num w:numId="1" w16cid:durableId="903373203">
    <w:abstractNumId w:val="5"/>
  </w:num>
  <w:num w:numId="2" w16cid:durableId="1770350523">
    <w:abstractNumId w:val="3"/>
  </w:num>
  <w:num w:numId="3" w16cid:durableId="1521704797">
    <w:abstractNumId w:val="4"/>
  </w:num>
  <w:num w:numId="4" w16cid:durableId="380861176">
    <w:abstractNumId w:val="1"/>
  </w:num>
  <w:num w:numId="5" w16cid:durableId="1903172757">
    <w:abstractNumId w:val="10"/>
  </w:num>
  <w:num w:numId="6" w16cid:durableId="2088459145">
    <w:abstractNumId w:val="7"/>
  </w:num>
  <w:num w:numId="7" w16cid:durableId="668992537">
    <w:abstractNumId w:val="8"/>
  </w:num>
  <w:num w:numId="8" w16cid:durableId="373509013">
    <w:abstractNumId w:val="6"/>
  </w:num>
  <w:num w:numId="9" w16cid:durableId="643119060">
    <w:abstractNumId w:val="0"/>
  </w:num>
  <w:num w:numId="10" w16cid:durableId="660962996">
    <w:abstractNumId w:val="2"/>
  </w:num>
  <w:num w:numId="11" w16cid:durableId="1304192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35"/>
    <w:rsid w:val="00000A68"/>
    <w:rsid w:val="0001691C"/>
    <w:rsid w:val="000351E1"/>
    <w:rsid w:val="00054363"/>
    <w:rsid w:val="0009045A"/>
    <w:rsid w:val="000969B3"/>
    <w:rsid w:val="00106E51"/>
    <w:rsid w:val="001158C8"/>
    <w:rsid w:val="00137B33"/>
    <w:rsid w:val="001544A7"/>
    <w:rsid w:val="0015631E"/>
    <w:rsid w:val="001626DF"/>
    <w:rsid w:val="00175376"/>
    <w:rsid w:val="002055C1"/>
    <w:rsid w:val="00235C26"/>
    <w:rsid w:val="00242D53"/>
    <w:rsid w:val="0024721A"/>
    <w:rsid w:val="00247601"/>
    <w:rsid w:val="002C73F2"/>
    <w:rsid w:val="002F2047"/>
    <w:rsid w:val="00302B7C"/>
    <w:rsid w:val="003071C3"/>
    <w:rsid w:val="00334C25"/>
    <w:rsid w:val="00344597"/>
    <w:rsid w:val="00345B41"/>
    <w:rsid w:val="003845C9"/>
    <w:rsid w:val="00395B4A"/>
    <w:rsid w:val="003978DD"/>
    <w:rsid w:val="003A4858"/>
    <w:rsid w:val="003B5835"/>
    <w:rsid w:val="003D04A1"/>
    <w:rsid w:val="003E5B7E"/>
    <w:rsid w:val="003F1D2F"/>
    <w:rsid w:val="00427822"/>
    <w:rsid w:val="004330E3"/>
    <w:rsid w:val="004371DE"/>
    <w:rsid w:val="00441C35"/>
    <w:rsid w:val="00453E35"/>
    <w:rsid w:val="00466506"/>
    <w:rsid w:val="004A4867"/>
    <w:rsid w:val="004C1EC6"/>
    <w:rsid w:val="004C26D1"/>
    <w:rsid w:val="004D2552"/>
    <w:rsid w:val="004E7491"/>
    <w:rsid w:val="004F5741"/>
    <w:rsid w:val="00542DBC"/>
    <w:rsid w:val="005466BD"/>
    <w:rsid w:val="005472FF"/>
    <w:rsid w:val="00550CC4"/>
    <w:rsid w:val="005936A1"/>
    <w:rsid w:val="005E13D3"/>
    <w:rsid w:val="006152AA"/>
    <w:rsid w:val="00617B20"/>
    <w:rsid w:val="00640D49"/>
    <w:rsid w:val="00660DA4"/>
    <w:rsid w:val="00666F5E"/>
    <w:rsid w:val="00683C0F"/>
    <w:rsid w:val="006A2DBC"/>
    <w:rsid w:val="006B470E"/>
    <w:rsid w:val="006C54E1"/>
    <w:rsid w:val="006D1183"/>
    <w:rsid w:val="006E2A15"/>
    <w:rsid w:val="00712417"/>
    <w:rsid w:val="00734521"/>
    <w:rsid w:val="007B2CDF"/>
    <w:rsid w:val="007C325D"/>
    <w:rsid w:val="007E6F69"/>
    <w:rsid w:val="0084316B"/>
    <w:rsid w:val="00846E58"/>
    <w:rsid w:val="008A2C2A"/>
    <w:rsid w:val="00927542"/>
    <w:rsid w:val="009479DB"/>
    <w:rsid w:val="00985515"/>
    <w:rsid w:val="0099166D"/>
    <w:rsid w:val="00994CE7"/>
    <w:rsid w:val="009B0A8C"/>
    <w:rsid w:val="00A05DE9"/>
    <w:rsid w:val="00A1017F"/>
    <w:rsid w:val="00A2778F"/>
    <w:rsid w:val="00A3521F"/>
    <w:rsid w:val="00AA4158"/>
    <w:rsid w:val="00AB02CB"/>
    <w:rsid w:val="00AE04C6"/>
    <w:rsid w:val="00AE2A24"/>
    <w:rsid w:val="00B141DB"/>
    <w:rsid w:val="00B36194"/>
    <w:rsid w:val="00B4288D"/>
    <w:rsid w:val="00B51BB7"/>
    <w:rsid w:val="00B5306F"/>
    <w:rsid w:val="00B6418D"/>
    <w:rsid w:val="00B768B2"/>
    <w:rsid w:val="00B77AA7"/>
    <w:rsid w:val="00B94207"/>
    <w:rsid w:val="00BA00EC"/>
    <w:rsid w:val="00BB43F1"/>
    <w:rsid w:val="00BC0276"/>
    <w:rsid w:val="00BF49D3"/>
    <w:rsid w:val="00C27B4F"/>
    <w:rsid w:val="00C73AEA"/>
    <w:rsid w:val="00DA16C8"/>
    <w:rsid w:val="00DA37D4"/>
    <w:rsid w:val="00DC3EA7"/>
    <w:rsid w:val="00DC7F3B"/>
    <w:rsid w:val="00DE3ABA"/>
    <w:rsid w:val="00E033F4"/>
    <w:rsid w:val="00E05363"/>
    <w:rsid w:val="00E529ED"/>
    <w:rsid w:val="00E67B11"/>
    <w:rsid w:val="00E73B78"/>
    <w:rsid w:val="00E77E9B"/>
    <w:rsid w:val="00E85466"/>
    <w:rsid w:val="00EF744A"/>
    <w:rsid w:val="00F12FAA"/>
    <w:rsid w:val="00F32B10"/>
    <w:rsid w:val="00F4076D"/>
    <w:rsid w:val="00F51187"/>
    <w:rsid w:val="00F5495B"/>
    <w:rsid w:val="00F60D47"/>
    <w:rsid w:val="00F65A14"/>
    <w:rsid w:val="00F83983"/>
    <w:rsid w:val="00F90923"/>
    <w:rsid w:val="00F96025"/>
    <w:rsid w:val="00FC683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34E12"/>
  <w15:chartTrackingRefBased/>
  <w15:docId w15:val="{985DA83D-537B-4289-9396-45904003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basedOn w:val="Normal"/>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paragraph" w:styleId="BodyText">
    <w:name w:val="Body Text"/>
    <w:basedOn w:val="Normal"/>
    <w:link w:val="BodyTextChar"/>
    <w:uiPriority w:val="1"/>
    <w:qFormat/>
    <w:rsid w:val="0015631E"/>
    <w:pPr>
      <w:widowControl w:val="0"/>
      <w:suppressAutoHyphens w:val="0"/>
      <w:spacing w:before="170" w:after="0" w:line="240" w:lineRule="auto"/>
      <w:ind w:left="400"/>
    </w:pPr>
    <w:rPr>
      <w:rFonts w:ascii="Calibri" w:eastAsia="Calibri" w:hAnsi="Calibri"/>
      <w:szCs w:val="22"/>
      <w:lang w:val="en-US"/>
    </w:rPr>
  </w:style>
  <w:style w:type="character" w:customStyle="1" w:styleId="BodyTextChar">
    <w:name w:val="Body Text Char"/>
    <w:basedOn w:val="DefaultParagraphFont"/>
    <w:link w:val="BodyText"/>
    <w:uiPriority w:val="1"/>
    <w:rsid w:val="0015631E"/>
    <w:rPr>
      <w:rFonts w:ascii="Calibri" w:eastAsia="Calibri" w:hAnsi="Calibri"/>
      <w:sz w:val="22"/>
      <w:szCs w:val="22"/>
      <w:lang w:val="en-US"/>
    </w:rPr>
  </w:style>
  <w:style w:type="character" w:styleId="Hyperlink">
    <w:name w:val="Hyperlink"/>
    <w:basedOn w:val="DefaultParagraphFont"/>
    <w:uiPriority w:val="99"/>
    <w:unhideWhenUsed/>
    <w:rsid w:val="0015631E"/>
    <w:rPr>
      <w:color w:val="0432FF" w:themeColor="hyperlink"/>
      <w:u w:val="single"/>
    </w:rPr>
  </w:style>
  <w:style w:type="table" w:styleId="TableGrid">
    <w:name w:val="Table Grid"/>
    <w:basedOn w:val="TableNormal"/>
    <w:uiPriority w:val="39"/>
    <w:rsid w:val="0020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495B"/>
    <w:rPr>
      <w:color w:val="808080"/>
    </w:rPr>
  </w:style>
  <w:style w:type="character" w:styleId="FollowedHyperlink">
    <w:name w:val="FollowedHyperlink"/>
    <w:basedOn w:val="DefaultParagraphFont"/>
    <w:uiPriority w:val="99"/>
    <w:semiHidden/>
    <w:unhideWhenUsed/>
    <w:rsid w:val="005E13D3"/>
    <w:rPr>
      <w:color w:val="929292" w:themeColor="followedHyperlink"/>
      <w:u w:val="single"/>
    </w:rPr>
  </w:style>
  <w:style w:type="character" w:styleId="UnresolvedMention">
    <w:name w:val="Unresolved Mention"/>
    <w:basedOn w:val="DefaultParagraphFont"/>
    <w:uiPriority w:val="99"/>
    <w:semiHidden/>
    <w:unhideWhenUsed/>
    <w:rsid w:val="00734521"/>
    <w:rPr>
      <w:color w:val="605E5C"/>
      <w:shd w:val="clear" w:color="auto" w:fill="E1DFDD"/>
    </w:rPr>
  </w:style>
  <w:style w:type="paragraph" w:styleId="NormalWeb">
    <w:name w:val="Normal (Web)"/>
    <w:basedOn w:val="Normal"/>
    <w:uiPriority w:val="99"/>
    <w:semiHidden/>
    <w:unhideWhenUsed/>
    <w:rsid w:val="00683C0F"/>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916550733">
      <w:bodyDiv w:val="1"/>
      <w:marLeft w:val="0"/>
      <w:marRight w:val="0"/>
      <w:marTop w:val="0"/>
      <w:marBottom w:val="0"/>
      <w:divBdr>
        <w:top w:val="none" w:sz="0" w:space="0" w:color="auto"/>
        <w:left w:val="none" w:sz="0" w:space="0" w:color="auto"/>
        <w:bottom w:val="none" w:sz="0" w:space="0" w:color="auto"/>
        <w:right w:val="none" w:sz="0" w:space="0" w:color="auto"/>
      </w:divBdr>
    </w:div>
    <w:div w:id="1999962985">
      <w:bodyDiv w:val="1"/>
      <w:marLeft w:val="0"/>
      <w:marRight w:val="0"/>
      <w:marTop w:val="0"/>
      <w:marBottom w:val="0"/>
      <w:divBdr>
        <w:top w:val="none" w:sz="0" w:space="0" w:color="auto"/>
        <w:left w:val="none" w:sz="0" w:space="0" w:color="auto"/>
        <w:bottom w:val="none" w:sz="0" w:space="0" w:color="auto"/>
        <w:right w:val="none" w:sz="0" w:space="0" w:color="auto"/>
      </w:divBdr>
      <w:divsChild>
        <w:div w:id="33777936">
          <w:marLeft w:val="547"/>
          <w:marRight w:val="0"/>
          <w:marTop w:val="77"/>
          <w:marBottom w:val="160"/>
          <w:divBdr>
            <w:top w:val="none" w:sz="0" w:space="0" w:color="auto"/>
            <w:left w:val="none" w:sz="0" w:space="0" w:color="auto"/>
            <w:bottom w:val="none" w:sz="0" w:space="0" w:color="auto"/>
            <w:right w:val="none" w:sz="0" w:space="0" w:color="auto"/>
          </w:divBdr>
        </w:div>
        <w:div w:id="1057436378">
          <w:marLeft w:val="547"/>
          <w:marRight w:val="0"/>
          <w:marTop w:val="77"/>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dis.gov.au/about-us/operational-guidelines/access-ndis-operational-guideline/access-ndis-early-intervention-require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ourguidelines.ndis.gov.au/early-childhood/early-connection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urguidelines.ndis.gov.au/early-childhood/early-childhood-approach" TargetMode="External"/><Relationship Id="rId20" Type="http://schemas.openxmlformats.org/officeDocument/2006/relationships/hyperlink" Target="https://ourguidelines.ndis.gov.au/home/becoming-participant/applying-ndis/what-about-children-younger-6-developmental-del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dis.gov.au/contact" TargetMode="External"/><Relationship Id="rId10" Type="http://schemas.openxmlformats.org/officeDocument/2006/relationships/endnotes" Target="endnotes.xml"/><Relationship Id="rId19" Type="http://schemas.openxmlformats.org/officeDocument/2006/relationships/hyperlink" Target="https://ourguidelines.ndis.gov.au/early-childhood/early-conne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ndis.gov.au/about-us/operational-guidelines/access-ndis-operational-guideline/access-ndis-early-intervention-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M920\AppData\Local\Microsoft\Windows\INetCache\Content.Outlook\FO738YTB\Fact%20sheet%20-%20Help%20for%20children%20under%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0DB19C009477E9DB6E304AA326BD1"/>
        <w:category>
          <w:name w:val="General"/>
          <w:gallery w:val="placeholder"/>
        </w:category>
        <w:types>
          <w:type w:val="bbPlcHdr"/>
        </w:types>
        <w:behaviors>
          <w:behavior w:val="content"/>
        </w:behaviors>
        <w:guid w:val="{E2850C9A-E110-4B54-A416-CF795B809D69}"/>
      </w:docPartPr>
      <w:docPartBody>
        <w:p w:rsidR="00E229C8" w:rsidRDefault="00257C47">
          <w:pPr>
            <w:pStyle w:val="7770DB19C009477E9DB6E304AA326BD1"/>
          </w:pPr>
          <w:r w:rsidRPr="001878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Calibri"/>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47"/>
    <w:rsid w:val="00257C47"/>
    <w:rsid w:val="0034724F"/>
    <w:rsid w:val="00415460"/>
    <w:rsid w:val="005F3A68"/>
    <w:rsid w:val="00E229C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70DB19C009477E9DB6E304AA326BD1">
    <w:name w:val="7770DB19C009477E9DB6E304AA326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da86ce77111d8007aa8ebfb8cee2e027">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b2df2b5da75538d7f9da3166813b1d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CESharePoint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CESharePointMigration" ma:index="25" nillable="true" ma:displayName="CESharePointMigration" ma:format="Dropdown" ma:internalName="CESharePointMigration">
      <xsd:simpleType>
        <xsd:restriction base="dms:Choice">
          <xsd:enumeration value="Archive"/>
          <xsd:enumeration value="Update file name"/>
          <xsd:enumeration value="Transition"/>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5086f-3640-4ec4-81ef-ef346b269593}"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CESharePointMigration xmlns="62e6d7e0-8f69-4736-9de7-41af03e42e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B6348-AD86-4C6A-9490-799AB86ABDD4}"/>
</file>

<file path=customXml/itemProps2.xml><?xml version="1.0" encoding="utf-8"?>
<ds:datastoreItem xmlns:ds="http://schemas.openxmlformats.org/officeDocument/2006/customXml" ds:itemID="{7432B602-F898-4C6B-9A9C-A68D58353D56}">
  <ds:schemaRefs>
    <ds:schemaRef ds:uri="http://schemas.openxmlformats.org/officeDocument/2006/bibliography"/>
  </ds:schemaRefs>
</ds:datastoreItem>
</file>

<file path=customXml/itemProps3.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00972A95-B885-4201-91E9-829E12C6A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 sheet - Help for children under 7.dotx</Template>
  <TotalTime>15</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Rebecca</dc:creator>
  <cp:keywords/>
  <dc:description/>
  <cp:lastModifiedBy>Urquhart, Anna</cp:lastModifiedBy>
  <cp:revision>15</cp:revision>
  <dcterms:created xsi:type="dcterms:W3CDTF">2023-06-08T22:11:00Z</dcterms:created>
  <dcterms:modified xsi:type="dcterms:W3CDTF">2023-06-21T02:33:00Z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2322600</vt:r8>
  </property>
  <property fmtid="{D5CDD505-2E9C-101B-9397-08002B2CF9AE}" pid="9" name="MediaServiceImageTags">
    <vt:lpwstr/>
  </property>
  <property fmtid="{D5CDD505-2E9C-101B-9397-08002B2CF9AE}" pid="10" name="MSIP_Label_2b83f8d7-e91f-4eee-a336-52a8061c0503_Enabled">
    <vt:lpwstr>true</vt:lpwstr>
  </property>
  <property fmtid="{D5CDD505-2E9C-101B-9397-08002B2CF9AE}" pid="11" name="MSIP_Label_2b83f8d7-e91f-4eee-a336-52a8061c0503_SetDate">
    <vt:lpwstr>2022-05-31T02:26:38Z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a32646f2-5502-416c-a524-f2797263e742</vt:lpwstr>
  </property>
  <property fmtid="{D5CDD505-2E9C-101B-9397-08002B2CF9AE}" pid="16" name="MSIP_Label_2b83f8d7-e91f-4eee-a336-52a8061c0503_ContentBits">
    <vt:lpwstr>0</vt:lpwstr>
  </property>
</Properties>
</file>